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CAAA1" w14:textId="668686A9" w:rsidR="00376704" w:rsidRPr="00384D52" w:rsidRDefault="0004156D" w:rsidP="00376704">
      <w:pPr>
        <w:pStyle w:val="Zkladntext"/>
        <w:ind w:right="1530"/>
        <w:jc w:val="right"/>
        <w:rPr>
          <w:color w:val="FF0000"/>
        </w:rPr>
      </w:pPr>
      <w:bookmarkStart w:id="0" w:name="_Hlk506824579"/>
      <w:bookmarkStart w:id="1" w:name="_Ref325106704"/>
      <w:bookmarkStart w:id="2" w:name="_Ref325106417"/>
      <w:bookmarkStart w:id="3" w:name="_Ref325106399"/>
      <w:bookmarkStart w:id="4" w:name="_Ref325106391"/>
      <w:bookmarkStart w:id="5" w:name="_Ref325106384"/>
      <w:bookmarkStart w:id="6" w:name="_Ref325106310"/>
      <w:bookmarkStart w:id="7" w:name="_Toc389214549"/>
      <w:bookmarkEnd w:id="0"/>
      <w:r w:rsidRPr="00384D52">
        <w:rPr>
          <w:color w:val="FF0000"/>
        </w:rPr>
        <w:t xml:space="preserve">        </w:t>
      </w:r>
      <w:r w:rsidR="00376704" w:rsidRPr="00384D52">
        <w:rPr>
          <w:color w:val="FF0000"/>
        </w:rPr>
        <w:tab/>
      </w:r>
    </w:p>
    <w:p w14:paraId="79FABD00" w14:textId="77777777" w:rsidR="00376704" w:rsidRPr="00384D52" w:rsidRDefault="00376704" w:rsidP="00376704">
      <w:pPr>
        <w:pStyle w:val="Zkladntext"/>
        <w:spacing w:before="120" w:after="0" w:line="240" w:lineRule="auto"/>
        <w:ind w:right="792"/>
        <w:jc w:val="right"/>
        <w:rPr>
          <w:color w:val="FF0000"/>
        </w:rPr>
      </w:pPr>
    </w:p>
    <w:p w14:paraId="23319307" w14:textId="77777777" w:rsidR="00376704" w:rsidRPr="00384D52" w:rsidRDefault="00376704" w:rsidP="00376704">
      <w:pPr>
        <w:pStyle w:val="Zkladntext"/>
        <w:spacing w:before="120" w:after="0" w:line="240" w:lineRule="auto"/>
        <w:ind w:right="792"/>
        <w:jc w:val="right"/>
        <w:rPr>
          <w:color w:val="FF0000"/>
        </w:rPr>
      </w:pPr>
    </w:p>
    <w:p w14:paraId="3FE227EB" w14:textId="77777777" w:rsidR="00376704" w:rsidRDefault="00376704" w:rsidP="00376704">
      <w:pPr>
        <w:pStyle w:val="Zkladntext"/>
        <w:spacing w:before="120" w:after="0" w:line="240" w:lineRule="auto"/>
        <w:ind w:right="792"/>
        <w:jc w:val="right"/>
        <w:rPr>
          <w:color w:val="FF0000"/>
        </w:rPr>
      </w:pPr>
    </w:p>
    <w:p w14:paraId="329A1AD6" w14:textId="77777777" w:rsidR="002F4EC7" w:rsidRDefault="002F4EC7" w:rsidP="00376704">
      <w:pPr>
        <w:pStyle w:val="Zkladntext"/>
        <w:spacing w:before="120" w:after="0" w:line="240" w:lineRule="auto"/>
        <w:ind w:right="792"/>
        <w:jc w:val="right"/>
        <w:rPr>
          <w:color w:val="FF0000"/>
        </w:rPr>
      </w:pPr>
    </w:p>
    <w:p w14:paraId="5D0448C0" w14:textId="77777777" w:rsidR="002F4EC7" w:rsidRDefault="002F4EC7" w:rsidP="00376704">
      <w:pPr>
        <w:pStyle w:val="Zkladntext"/>
        <w:spacing w:before="120" w:after="0" w:line="240" w:lineRule="auto"/>
        <w:ind w:right="792"/>
        <w:jc w:val="right"/>
        <w:rPr>
          <w:color w:val="FF0000"/>
        </w:rPr>
      </w:pPr>
    </w:p>
    <w:p w14:paraId="0867D2C2" w14:textId="77777777" w:rsidR="002F4EC7" w:rsidRDefault="002F4EC7" w:rsidP="00376704">
      <w:pPr>
        <w:pStyle w:val="Zkladntext"/>
        <w:spacing w:before="120" w:after="0" w:line="240" w:lineRule="auto"/>
        <w:ind w:right="792"/>
        <w:jc w:val="right"/>
        <w:rPr>
          <w:color w:val="FF0000"/>
        </w:rPr>
      </w:pPr>
    </w:p>
    <w:p w14:paraId="120D0A43" w14:textId="77777777" w:rsidR="002F4EC7" w:rsidRDefault="002F4EC7" w:rsidP="00376704">
      <w:pPr>
        <w:pStyle w:val="Zkladntext"/>
        <w:spacing w:before="120" w:after="0" w:line="240" w:lineRule="auto"/>
        <w:ind w:right="792"/>
        <w:jc w:val="right"/>
        <w:rPr>
          <w:color w:val="FF0000"/>
        </w:rPr>
      </w:pPr>
    </w:p>
    <w:p w14:paraId="194F5F25" w14:textId="77777777" w:rsidR="002F4EC7" w:rsidRPr="00384D52" w:rsidRDefault="002F4EC7" w:rsidP="00376704">
      <w:pPr>
        <w:pStyle w:val="Zkladntext"/>
        <w:spacing w:before="120" w:after="0" w:line="240" w:lineRule="auto"/>
        <w:ind w:right="792"/>
        <w:jc w:val="right"/>
        <w:rPr>
          <w:color w:val="FF0000"/>
        </w:rPr>
      </w:pPr>
    </w:p>
    <w:p w14:paraId="62223AEF" w14:textId="77777777" w:rsidR="00376704" w:rsidRDefault="00376704" w:rsidP="00376704">
      <w:pPr>
        <w:pStyle w:val="Zkladntext"/>
        <w:spacing w:before="120" w:after="0" w:line="240" w:lineRule="auto"/>
        <w:ind w:right="792"/>
        <w:jc w:val="right"/>
        <w:rPr>
          <w:color w:val="FF0000"/>
        </w:rPr>
      </w:pPr>
    </w:p>
    <w:p w14:paraId="43A22A23" w14:textId="77777777" w:rsidR="002F4EC7" w:rsidRDefault="002F4EC7" w:rsidP="00376704">
      <w:pPr>
        <w:pStyle w:val="Zkladntext"/>
        <w:spacing w:before="120" w:after="0" w:line="240" w:lineRule="auto"/>
        <w:ind w:right="792"/>
        <w:jc w:val="right"/>
        <w:rPr>
          <w:color w:val="FF0000"/>
        </w:rPr>
      </w:pPr>
    </w:p>
    <w:p w14:paraId="72EBAB82" w14:textId="77777777" w:rsidR="00852379" w:rsidRDefault="00852379" w:rsidP="00376704">
      <w:pPr>
        <w:pStyle w:val="Zkladntext"/>
        <w:spacing w:before="120" w:after="0" w:line="240" w:lineRule="auto"/>
        <w:ind w:right="792"/>
        <w:jc w:val="right"/>
        <w:rPr>
          <w:color w:val="FF0000"/>
        </w:rPr>
      </w:pPr>
    </w:p>
    <w:p w14:paraId="561F8F6A" w14:textId="77777777" w:rsidR="00852379" w:rsidRPr="00384D52" w:rsidRDefault="00852379" w:rsidP="00376704">
      <w:pPr>
        <w:pStyle w:val="Zkladntext"/>
        <w:spacing w:before="120" w:after="0" w:line="240" w:lineRule="auto"/>
        <w:ind w:right="792"/>
        <w:jc w:val="right"/>
        <w:rPr>
          <w:color w:val="FF0000"/>
        </w:rPr>
      </w:pPr>
    </w:p>
    <w:p w14:paraId="563BD77D" w14:textId="77777777" w:rsidR="00376704" w:rsidRPr="00384D52" w:rsidRDefault="00376704" w:rsidP="00376704">
      <w:pPr>
        <w:pStyle w:val="Zkladntext"/>
        <w:spacing w:before="120" w:after="0" w:line="240" w:lineRule="auto"/>
        <w:ind w:right="792"/>
        <w:jc w:val="right"/>
        <w:rPr>
          <w:color w:val="FF0000"/>
        </w:rPr>
      </w:pPr>
    </w:p>
    <w:p w14:paraId="502E2EC9" w14:textId="77777777" w:rsidR="002F4EC7" w:rsidRPr="00CB2DE4" w:rsidRDefault="002F4EC7" w:rsidP="002F4EC7">
      <w:pPr>
        <w:jc w:val="center"/>
        <w:rPr>
          <w:b/>
          <w:bCs/>
          <w:sz w:val="32"/>
          <w:szCs w:val="32"/>
        </w:rPr>
      </w:pPr>
      <w:r w:rsidRPr="00CB2DE4">
        <w:rPr>
          <w:b/>
          <w:bCs/>
          <w:sz w:val="32"/>
          <w:szCs w:val="32"/>
        </w:rPr>
        <w:t>TENISOVÝ KLUB NA OŘECHOVCE</w:t>
      </w:r>
    </w:p>
    <w:p w14:paraId="16C5C617" w14:textId="77777777" w:rsidR="002F4EC7" w:rsidRPr="00CB2DE4" w:rsidRDefault="002F4EC7" w:rsidP="002F4EC7">
      <w:pPr>
        <w:spacing w:after="240" w:line="720" w:lineRule="auto"/>
        <w:jc w:val="center"/>
      </w:pPr>
      <w:bookmarkStart w:id="8" w:name="_Hlk71731427"/>
      <w:r w:rsidRPr="00CB2DE4">
        <w:t>Na Ořechovce, Střešovice, 162 00 Praha 6</w:t>
      </w:r>
    </w:p>
    <w:bookmarkEnd w:id="8"/>
    <w:p w14:paraId="3C4D1781" w14:textId="77777777" w:rsidR="002F4EC7" w:rsidRPr="00CB2DE4" w:rsidRDefault="002F4EC7" w:rsidP="002F4EC7">
      <w:pPr>
        <w:jc w:val="center"/>
        <w:rPr>
          <w:sz w:val="28"/>
          <w:szCs w:val="28"/>
        </w:rPr>
      </w:pPr>
      <w:r w:rsidRPr="00CB2DE4">
        <w:rPr>
          <w:sz w:val="28"/>
          <w:szCs w:val="28"/>
        </w:rPr>
        <w:t xml:space="preserve">DOKUMENTACE PRO </w:t>
      </w:r>
      <w:r>
        <w:rPr>
          <w:sz w:val="28"/>
          <w:szCs w:val="28"/>
        </w:rPr>
        <w:t>PROVEDENÍ STAVBY</w:t>
      </w:r>
    </w:p>
    <w:p w14:paraId="748B7DB6" w14:textId="77777777" w:rsidR="002F4EC7" w:rsidRPr="00CB2DE4" w:rsidRDefault="002F4EC7" w:rsidP="002F4EC7">
      <w:pPr>
        <w:jc w:val="center"/>
        <w:rPr>
          <w:rFonts w:ascii="Times New Roman" w:hAnsi="Times New Roman" w:cs="Times New Roman"/>
          <w:sz w:val="28"/>
          <w:szCs w:val="28"/>
        </w:rPr>
      </w:pPr>
    </w:p>
    <w:p w14:paraId="2662A4C2" w14:textId="3036DBFC" w:rsidR="002F4EC7" w:rsidRPr="00CB2DE4" w:rsidRDefault="002F4EC7" w:rsidP="002F4EC7">
      <w:pPr>
        <w:jc w:val="center"/>
        <w:rPr>
          <w:b/>
          <w:bCs/>
          <w:sz w:val="32"/>
          <w:szCs w:val="32"/>
        </w:rPr>
      </w:pPr>
      <w:r>
        <w:rPr>
          <w:b/>
          <w:bCs/>
          <w:sz w:val="32"/>
          <w:szCs w:val="32"/>
        </w:rPr>
        <w:t>ASR – Technická zpráva</w:t>
      </w:r>
    </w:p>
    <w:p w14:paraId="315760D9" w14:textId="77777777" w:rsidR="002F4EC7" w:rsidRPr="00CB2DE4" w:rsidRDefault="002F4EC7" w:rsidP="002F4EC7">
      <w:pPr>
        <w:jc w:val="center"/>
        <w:rPr>
          <w:b/>
          <w:bCs/>
          <w:sz w:val="32"/>
          <w:szCs w:val="32"/>
        </w:rPr>
      </w:pPr>
    </w:p>
    <w:p w14:paraId="002B2B6B" w14:textId="77777777" w:rsidR="002F4EC7" w:rsidRPr="00CB2DE4" w:rsidRDefault="002F4EC7" w:rsidP="002F4EC7">
      <w:pPr>
        <w:jc w:val="center"/>
      </w:pPr>
      <w:r w:rsidRPr="00CB2DE4">
        <w:t>Vypracovali:</w:t>
      </w:r>
    </w:p>
    <w:p w14:paraId="132D5F65" w14:textId="77777777" w:rsidR="002F4EC7" w:rsidRDefault="002F4EC7" w:rsidP="002F4EC7">
      <w:pPr>
        <w:jc w:val="center"/>
      </w:pPr>
      <w:r w:rsidRPr="00CB2DE4">
        <w:t>Ing. Martin Jirsa a Ing. arch. Petr Bočan</w:t>
      </w:r>
    </w:p>
    <w:p w14:paraId="4EB17005" w14:textId="77777777" w:rsidR="002F4EC7" w:rsidRDefault="002F4EC7" w:rsidP="002F4EC7">
      <w:pPr>
        <w:jc w:val="center"/>
      </w:pPr>
    </w:p>
    <w:p w14:paraId="08235F38" w14:textId="77777777" w:rsidR="002F4EC7" w:rsidRDefault="002F4EC7" w:rsidP="002F4EC7">
      <w:pPr>
        <w:jc w:val="center"/>
      </w:pPr>
      <w:r>
        <w:t>Zodpovědný projektant:</w:t>
      </w:r>
      <w:r>
        <w:br/>
        <w:t>Ing. arch. Pavel Hnilička ČKA 03 126</w:t>
      </w:r>
    </w:p>
    <w:p w14:paraId="5008A682" w14:textId="77777777" w:rsidR="002F4EC7" w:rsidRPr="00CB2DE4" w:rsidRDefault="002F4EC7" w:rsidP="002F4EC7"/>
    <w:p w14:paraId="76E8A7C8" w14:textId="5A3203F4" w:rsidR="002F4EC7" w:rsidRPr="00CB2DE4" w:rsidRDefault="00436E49" w:rsidP="002F4EC7">
      <w:pPr>
        <w:jc w:val="center"/>
      </w:pPr>
      <w:r>
        <w:t>09</w:t>
      </w:r>
      <w:r w:rsidR="002F4EC7" w:rsidRPr="00CB2DE4">
        <w:t>/2021</w:t>
      </w:r>
    </w:p>
    <w:p w14:paraId="50C6A921" w14:textId="77777777" w:rsidR="00376704" w:rsidRPr="00384D52" w:rsidRDefault="00376704" w:rsidP="002F4EC7">
      <w:pPr>
        <w:pStyle w:val="Zkladntext"/>
        <w:spacing w:before="120" w:after="0" w:line="240" w:lineRule="auto"/>
        <w:ind w:right="792"/>
        <w:jc w:val="center"/>
        <w:rPr>
          <w:color w:val="FF0000"/>
        </w:rPr>
      </w:pPr>
    </w:p>
    <w:p w14:paraId="4592E383" w14:textId="77777777" w:rsidR="00376704" w:rsidRPr="00384D52" w:rsidRDefault="00376704" w:rsidP="00376704">
      <w:pPr>
        <w:pStyle w:val="Zkladntext"/>
        <w:spacing w:before="120" w:after="0" w:line="240" w:lineRule="auto"/>
        <w:ind w:right="792"/>
        <w:jc w:val="right"/>
        <w:rPr>
          <w:color w:val="FF0000"/>
        </w:rPr>
      </w:pPr>
    </w:p>
    <w:p w14:paraId="2F2EE9BD" w14:textId="77777777" w:rsidR="00376704" w:rsidRPr="00384D52" w:rsidRDefault="00376704" w:rsidP="00D86263">
      <w:pPr>
        <w:pStyle w:val="Zkladntext"/>
        <w:spacing w:before="120" w:after="0" w:line="240" w:lineRule="auto"/>
        <w:ind w:right="792"/>
        <w:rPr>
          <w:color w:val="FF0000"/>
        </w:rPr>
      </w:pPr>
    </w:p>
    <w:p w14:paraId="35C9C6A3" w14:textId="77777777" w:rsidR="00376704" w:rsidRPr="00384D52" w:rsidRDefault="00376704" w:rsidP="00376704">
      <w:pPr>
        <w:pStyle w:val="Zkladntext"/>
        <w:tabs>
          <w:tab w:val="left" w:pos="8280"/>
        </w:tabs>
        <w:spacing w:before="120" w:after="0" w:line="240" w:lineRule="auto"/>
        <w:ind w:right="792"/>
        <w:jc w:val="right"/>
        <w:rPr>
          <w:b/>
          <w:bCs/>
          <w:color w:val="FF0000"/>
          <w:sz w:val="28"/>
          <w:szCs w:val="28"/>
        </w:rPr>
      </w:pPr>
    </w:p>
    <w:p w14:paraId="5D10E5B3" w14:textId="77777777" w:rsidR="001B5759" w:rsidRPr="00384D52" w:rsidRDefault="001B5759" w:rsidP="00376704">
      <w:pPr>
        <w:pStyle w:val="Zkladntext"/>
        <w:tabs>
          <w:tab w:val="left" w:pos="8280"/>
        </w:tabs>
        <w:spacing w:before="120" w:after="0" w:line="240" w:lineRule="auto"/>
        <w:ind w:right="792"/>
        <w:jc w:val="right"/>
        <w:rPr>
          <w:b/>
          <w:bCs/>
          <w:color w:val="FF0000"/>
          <w:sz w:val="28"/>
          <w:szCs w:val="28"/>
        </w:rPr>
      </w:pPr>
    </w:p>
    <w:p w14:paraId="6C48DBB1" w14:textId="77777777" w:rsidR="001B5759" w:rsidRPr="00384D52" w:rsidRDefault="001B5759" w:rsidP="00376704">
      <w:pPr>
        <w:pStyle w:val="Zkladntext"/>
        <w:tabs>
          <w:tab w:val="left" w:pos="8280"/>
        </w:tabs>
        <w:spacing w:before="120" w:after="0" w:line="240" w:lineRule="auto"/>
        <w:ind w:right="792"/>
        <w:jc w:val="right"/>
        <w:rPr>
          <w:b/>
          <w:bCs/>
          <w:sz w:val="28"/>
          <w:szCs w:val="28"/>
        </w:rPr>
      </w:pPr>
    </w:p>
    <w:p w14:paraId="293C8EDD" w14:textId="77777777" w:rsidR="007E3D56" w:rsidRPr="00384D52" w:rsidRDefault="007E3D56" w:rsidP="007E3D56">
      <w:pPr>
        <w:rPr>
          <w:sz w:val="28"/>
        </w:rPr>
      </w:pPr>
    </w:p>
    <w:bookmarkEnd w:id="1"/>
    <w:bookmarkEnd w:id="2"/>
    <w:bookmarkEnd w:id="3"/>
    <w:bookmarkEnd w:id="4"/>
    <w:bookmarkEnd w:id="5"/>
    <w:bookmarkEnd w:id="6"/>
    <w:bookmarkEnd w:id="7"/>
    <w:p w14:paraId="4340CD5B" w14:textId="47613AC0" w:rsidR="00376704" w:rsidRDefault="00376704" w:rsidP="00376704">
      <w:pPr>
        <w:pStyle w:val="Zkladntext"/>
        <w:tabs>
          <w:tab w:val="left" w:pos="8280"/>
        </w:tabs>
        <w:spacing w:line="240" w:lineRule="auto"/>
        <w:ind w:right="792"/>
        <w:jc w:val="right"/>
        <w:rPr>
          <w:sz w:val="24"/>
          <w:szCs w:val="24"/>
        </w:rPr>
      </w:pPr>
    </w:p>
    <w:p w14:paraId="7817A659" w14:textId="3E5592ED" w:rsidR="00384D52" w:rsidRDefault="00384D52" w:rsidP="00376704">
      <w:pPr>
        <w:pStyle w:val="Zkladntext"/>
        <w:tabs>
          <w:tab w:val="left" w:pos="8280"/>
        </w:tabs>
        <w:spacing w:line="240" w:lineRule="auto"/>
        <w:ind w:right="792"/>
        <w:jc w:val="right"/>
        <w:rPr>
          <w:sz w:val="24"/>
          <w:szCs w:val="24"/>
        </w:rPr>
      </w:pPr>
    </w:p>
    <w:p w14:paraId="73F26BD5" w14:textId="361FAD23" w:rsidR="00384D52" w:rsidRDefault="00384D52" w:rsidP="00376704">
      <w:pPr>
        <w:pStyle w:val="Zkladntext"/>
        <w:tabs>
          <w:tab w:val="left" w:pos="8280"/>
        </w:tabs>
        <w:spacing w:line="240" w:lineRule="auto"/>
        <w:ind w:right="792"/>
        <w:jc w:val="right"/>
        <w:rPr>
          <w:sz w:val="24"/>
          <w:szCs w:val="24"/>
        </w:rPr>
      </w:pPr>
    </w:p>
    <w:p w14:paraId="7841DAC6" w14:textId="1172CD93" w:rsidR="00384D52" w:rsidRDefault="00384D52" w:rsidP="00376704">
      <w:pPr>
        <w:pStyle w:val="Zkladntext"/>
        <w:tabs>
          <w:tab w:val="left" w:pos="8280"/>
        </w:tabs>
        <w:spacing w:line="240" w:lineRule="auto"/>
        <w:ind w:right="792"/>
        <w:jc w:val="right"/>
        <w:rPr>
          <w:sz w:val="24"/>
          <w:szCs w:val="24"/>
        </w:rPr>
      </w:pPr>
    </w:p>
    <w:p w14:paraId="7C454CC0" w14:textId="099E657A" w:rsidR="00384D52" w:rsidRDefault="00384D52" w:rsidP="00376704">
      <w:pPr>
        <w:pStyle w:val="Zkladntext"/>
        <w:tabs>
          <w:tab w:val="left" w:pos="8280"/>
        </w:tabs>
        <w:spacing w:line="240" w:lineRule="auto"/>
        <w:ind w:right="792"/>
        <w:jc w:val="right"/>
        <w:rPr>
          <w:sz w:val="24"/>
          <w:szCs w:val="24"/>
        </w:rPr>
      </w:pPr>
    </w:p>
    <w:p w14:paraId="1CA7B963" w14:textId="697FCA0D" w:rsidR="00384D52" w:rsidRDefault="00384D52" w:rsidP="00376704">
      <w:pPr>
        <w:pStyle w:val="Zkladntext"/>
        <w:tabs>
          <w:tab w:val="left" w:pos="8280"/>
        </w:tabs>
        <w:spacing w:line="240" w:lineRule="auto"/>
        <w:ind w:right="792"/>
        <w:jc w:val="right"/>
        <w:rPr>
          <w:sz w:val="24"/>
          <w:szCs w:val="24"/>
        </w:rPr>
      </w:pPr>
    </w:p>
    <w:p w14:paraId="667752AD" w14:textId="77777777" w:rsidR="00384D52" w:rsidRPr="00384D52" w:rsidRDefault="00384D52" w:rsidP="00376704">
      <w:pPr>
        <w:pStyle w:val="Zkladntext"/>
        <w:tabs>
          <w:tab w:val="left" w:pos="8280"/>
        </w:tabs>
        <w:spacing w:line="240" w:lineRule="auto"/>
        <w:ind w:right="792"/>
        <w:jc w:val="right"/>
        <w:rPr>
          <w:sz w:val="24"/>
          <w:szCs w:val="24"/>
        </w:rPr>
      </w:pPr>
    </w:p>
    <w:p w14:paraId="3DAC0E7B" w14:textId="77777777" w:rsidR="007E3D56" w:rsidRPr="00384D52" w:rsidRDefault="007E3D56" w:rsidP="00376704">
      <w:pPr>
        <w:pStyle w:val="Zkladntext"/>
        <w:tabs>
          <w:tab w:val="left" w:pos="8280"/>
        </w:tabs>
        <w:spacing w:line="240" w:lineRule="auto"/>
        <w:ind w:right="792"/>
        <w:jc w:val="right"/>
        <w:rPr>
          <w:sz w:val="24"/>
          <w:szCs w:val="24"/>
        </w:rPr>
      </w:pPr>
    </w:p>
    <w:sdt>
      <w:sdtPr>
        <w:rPr>
          <w:rFonts w:ascii="Arial" w:hAnsi="Arial" w:cs="Arial"/>
          <w:color w:val="FF0000"/>
          <w:sz w:val="20"/>
          <w:szCs w:val="20"/>
          <w:lang w:eastAsia="ar-SA"/>
          <w14:ligatures w14:val="none"/>
          <w14:numSpacing w14:val="default"/>
        </w:rPr>
        <w:id w:val="2128198006"/>
        <w:docPartObj>
          <w:docPartGallery w:val="Table of Contents"/>
          <w:docPartUnique/>
        </w:docPartObj>
      </w:sdtPr>
      <w:sdtEndPr>
        <w:rPr>
          <w:b/>
          <w:bCs/>
        </w:rPr>
      </w:sdtEndPr>
      <w:sdtContent>
        <w:p w14:paraId="77E13969" w14:textId="789E2648" w:rsidR="00C317FE" w:rsidRPr="00CD554A" w:rsidRDefault="00CD554A">
          <w:pPr>
            <w:pStyle w:val="Nadpisobsahu"/>
            <w:rPr>
              <w:rFonts w:ascii="Arial" w:hAnsi="Arial" w:cs="Arial"/>
              <w:b/>
            </w:rPr>
          </w:pPr>
          <w:r w:rsidRPr="00CD554A">
            <w:rPr>
              <w:rFonts w:ascii="Arial" w:hAnsi="Arial" w:cs="Arial"/>
              <w:b/>
            </w:rPr>
            <w:t>OBSAH</w:t>
          </w:r>
        </w:p>
        <w:p w14:paraId="173FBD5D" w14:textId="77777777" w:rsidR="00712F9A" w:rsidRPr="00384D52" w:rsidRDefault="00712F9A" w:rsidP="00712F9A">
          <w:pPr>
            <w:rPr>
              <w:color w:val="FF0000"/>
              <w:lang w:eastAsia="cs-CZ"/>
            </w:rPr>
          </w:pPr>
        </w:p>
        <w:p w14:paraId="09C5E6AE" w14:textId="77777777" w:rsidR="00594532" w:rsidRDefault="00C317FE">
          <w:pPr>
            <w:pStyle w:val="Obsah2"/>
            <w:tabs>
              <w:tab w:val="left" w:pos="1320"/>
            </w:tabs>
            <w:rPr>
              <w:rFonts w:asciiTheme="minorHAnsi" w:eastAsiaTheme="minorEastAsia" w:hAnsiTheme="minorHAnsi" w:cstheme="minorBidi"/>
              <w:noProof/>
              <w:sz w:val="22"/>
              <w:szCs w:val="22"/>
              <w:lang w:eastAsia="cs-CZ"/>
            </w:rPr>
          </w:pPr>
          <w:r w:rsidRPr="00384D52">
            <w:rPr>
              <w:color w:val="FF0000"/>
            </w:rPr>
            <w:fldChar w:fldCharType="begin"/>
          </w:r>
          <w:r w:rsidRPr="00384D52">
            <w:rPr>
              <w:color w:val="FF0000"/>
            </w:rPr>
            <w:instrText xml:space="preserve"> TOC \o "1-3" \h \z \u </w:instrText>
          </w:r>
          <w:r w:rsidRPr="00384D52">
            <w:rPr>
              <w:color w:val="FF0000"/>
            </w:rPr>
            <w:fldChar w:fldCharType="separate"/>
          </w:r>
          <w:hyperlink w:anchor="_Toc84944001" w:history="1">
            <w:r w:rsidR="00594532" w:rsidRPr="000A01E2">
              <w:rPr>
                <w:rStyle w:val="Hypertextovodkaz"/>
                <w:noProof/>
              </w:rPr>
              <w:t>D.1.1.a.a)</w:t>
            </w:r>
            <w:r w:rsidR="00594532">
              <w:rPr>
                <w:rFonts w:asciiTheme="minorHAnsi" w:eastAsiaTheme="minorEastAsia" w:hAnsiTheme="minorHAnsi" w:cstheme="minorBidi"/>
                <w:noProof/>
                <w:sz w:val="22"/>
                <w:szCs w:val="22"/>
                <w:lang w:eastAsia="cs-CZ"/>
              </w:rPr>
              <w:tab/>
            </w:r>
            <w:r w:rsidR="00594532" w:rsidRPr="000A01E2">
              <w:rPr>
                <w:rStyle w:val="Hypertextovodkaz"/>
                <w:noProof/>
              </w:rPr>
              <w:t>Účel objektu</w:t>
            </w:r>
            <w:r w:rsidR="00594532">
              <w:rPr>
                <w:noProof/>
                <w:webHidden/>
              </w:rPr>
              <w:tab/>
            </w:r>
            <w:r w:rsidR="00594532">
              <w:rPr>
                <w:noProof/>
                <w:webHidden/>
              </w:rPr>
              <w:fldChar w:fldCharType="begin"/>
            </w:r>
            <w:r w:rsidR="00594532">
              <w:rPr>
                <w:noProof/>
                <w:webHidden/>
              </w:rPr>
              <w:instrText xml:space="preserve"> PAGEREF _Toc84944001 \h </w:instrText>
            </w:r>
            <w:r w:rsidR="00594532">
              <w:rPr>
                <w:noProof/>
                <w:webHidden/>
              </w:rPr>
            </w:r>
            <w:r w:rsidR="00594532">
              <w:rPr>
                <w:noProof/>
                <w:webHidden/>
              </w:rPr>
              <w:fldChar w:fldCharType="separate"/>
            </w:r>
            <w:r w:rsidR="00852379">
              <w:rPr>
                <w:noProof/>
                <w:webHidden/>
              </w:rPr>
              <w:t>2</w:t>
            </w:r>
            <w:r w:rsidR="00594532">
              <w:rPr>
                <w:noProof/>
                <w:webHidden/>
              </w:rPr>
              <w:fldChar w:fldCharType="end"/>
            </w:r>
          </w:hyperlink>
        </w:p>
        <w:p w14:paraId="082F4E3F" w14:textId="77777777" w:rsidR="00594532" w:rsidRDefault="001B2092">
          <w:pPr>
            <w:pStyle w:val="Obsah2"/>
            <w:tabs>
              <w:tab w:val="left" w:pos="1320"/>
            </w:tabs>
            <w:rPr>
              <w:rFonts w:asciiTheme="minorHAnsi" w:eastAsiaTheme="minorEastAsia" w:hAnsiTheme="minorHAnsi" w:cstheme="minorBidi"/>
              <w:noProof/>
              <w:sz w:val="22"/>
              <w:szCs w:val="22"/>
              <w:lang w:eastAsia="cs-CZ"/>
            </w:rPr>
          </w:pPr>
          <w:hyperlink w:anchor="_Toc84944002" w:history="1">
            <w:r w:rsidR="00594532" w:rsidRPr="000A01E2">
              <w:rPr>
                <w:rStyle w:val="Hypertextovodkaz"/>
                <w:noProof/>
              </w:rPr>
              <w:t>D.1.1.a.b)</w:t>
            </w:r>
            <w:r w:rsidR="00594532">
              <w:rPr>
                <w:rFonts w:asciiTheme="minorHAnsi" w:eastAsiaTheme="minorEastAsia" w:hAnsiTheme="minorHAnsi" w:cstheme="minorBidi"/>
                <w:noProof/>
                <w:sz w:val="22"/>
                <w:szCs w:val="22"/>
                <w:lang w:eastAsia="cs-CZ"/>
              </w:rPr>
              <w:tab/>
            </w:r>
            <w:r w:rsidR="00594532" w:rsidRPr="000A01E2">
              <w:rPr>
                <w:rStyle w:val="Hypertextovodkaz"/>
                <w:noProof/>
              </w:rPr>
              <w:t>Architektonické, výtvarné, materiálové, dispoziční a provozní řešení, bezbariérové užívání stavby</w:t>
            </w:r>
            <w:r w:rsidR="00594532">
              <w:rPr>
                <w:noProof/>
                <w:webHidden/>
              </w:rPr>
              <w:tab/>
            </w:r>
            <w:r w:rsidR="00594532">
              <w:rPr>
                <w:noProof/>
                <w:webHidden/>
              </w:rPr>
              <w:fldChar w:fldCharType="begin"/>
            </w:r>
            <w:r w:rsidR="00594532">
              <w:rPr>
                <w:noProof/>
                <w:webHidden/>
              </w:rPr>
              <w:instrText xml:space="preserve"> PAGEREF _Toc84944002 \h </w:instrText>
            </w:r>
            <w:r w:rsidR="00594532">
              <w:rPr>
                <w:noProof/>
                <w:webHidden/>
              </w:rPr>
            </w:r>
            <w:r w:rsidR="00594532">
              <w:rPr>
                <w:noProof/>
                <w:webHidden/>
              </w:rPr>
              <w:fldChar w:fldCharType="separate"/>
            </w:r>
            <w:r w:rsidR="00852379">
              <w:rPr>
                <w:noProof/>
                <w:webHidden/>
              </w:rPr>
              <w:t>2</w:t>
            </w:r>
            <w:r w:rsidR="00594532">
              <w:rPr>
                <w:noProof/>
                <w:webHidden/>
              </w:rPr>
              <w:fldChar w:fldCharType="end"/>
            </w:r>
          </w:hyperlink>
        </w:p>
        <w:p w14:paraId="19D980BC" w14:textId="77777777" w:rsidR="00594532" w:rsidRDefault="001B2092">
          <w:pPr>
            <w:pStyle w:val="Obsah2"/>
            <w:rPr>
              <w:rFonts w:asciiTheme="minorHAnsi" w:eastAsiaTheme="minorEastAsia" w:hAnsiTheme="minorHAnsi" w:cstheme="minorBidi"/>
              <w:noProof/>
              <w:sz w:val="22"/>
              <w:szCs w:val="22"/>
              <w:lang w:eastAsia="cs-CZ"/>
            </w:rPr>
          </w:pPr>
          <w:hyperlink w:anchor="_Toc84944003" w:history="1">
            <w:r w:rsidR="00594532" w:rsidRPr="000A01E2">
              <w:rPr>
                <w:rStyle w:val="Hypertextovodkaz"/>
                <w:rFonts w:eastAsia="MS Mincho"/>
                <w:noProof/>
              </w:rPr>
              <w:t>a.</w:t>
            </w:r>
            <w:r w:rsidR="00594532">
              <w:rPr>
                <w:rFonts w:asciiTheme="minorHAnsi" w:eastAsiaTheme="minorEastAsia" w:hAnsiTheme="minorHAnsi" w:cstheme="minorBidi"/>
                <w:noProof/>
                <w:sz w:val="22"/>
                <w:szCs w:val="22"/>
                <w:lang w:eastAsia="cs-CZ"/>
              </w:rPr>
              <w:tab/>
            </w:r>
            <w:r w:rsidR="00594532" w:rsidRPr="000A01E2">
              <w:rPr>
                <w:rStyle w:val="Hypertextovodkaz"/>
                <w:rFonts w:eastAsia="MS Mincho"/>
                <w:noProof/>
              </w:rPr>
              <w:t>Hmotové řešení</w:t>
            </w:r>
            <w:r w:rsidR="00594532">
              <w:rPr>
                <w:noProof/>
                <w:webHidden/>
              </w:rPr>
              <w:tab/>
            </w:r>
            <w:r w:rsidR="00594532">
              <w:rPr>
                <w:noProof/>
                <w:webHidden/>
              </w:rPr>
              <w:fldChar w:fldCharType="begin"/>
            </w:r>
            <w:r w:rsidR="00594532">
              <w:rPr>
                <w:noProof/>
                <w:webHidden/>
              </w:rPr>
              <w:instrText xml:space="preserve"> PAGEREF _Toc84944003 \h </w:instrText>
            </w:r>
            <w:r w:rsidR="00594532">
              <w:rPr>
                <w:noProof/>
                <w:webHidden/>
              </w:rPr>
            </w:r>
            <w:r w:rsidR="00594532">
              <w:rPr>
                <w:noProof/>
                <w:webHidden/>
              </w:rPr>
              <w:fldChar w:fldCharType="separate"/>
            </w:r>
            <w:r w:rsidR="00852379">
              <w:rPr>
                <w:noProof/>
                <w:webHidden/>
              </w:rPr>
              <w:t>2</w:t>
            </w:r>
            <w:r w:rsidR="00594532">
              <w:rPr>
                <w:noProof/>
                <w:webHidden/>
              </w:rPr>
              <w:fldChar w:fldCharType="end"/>
            </w:r>
          </w:hyperlink>
        </w:p>
        <w:p w14:paraId="0E02E8A8" w14:textId="77777777" w:rsidR="00594532" w:rsidRDefault="001B2092">
          <w:pPr>
            <w:pStyle w:val="Obsah2"/>
            <w:rPr>
              <w:rFonts w:asciiTheme="minorHAnsi" w:eastAsiaTheme="minorEastAsia" w:hAnsiTheme="minorHAnsi" w:cstheme="minorBidi"/>
              <w:noProof/>
              <w:sz w:val="22"/>
              <w:szCs w:val="22"/>
              <w:lang w:eastAsia="cs-CZ"/>
            </w:rPr>
          </w:pPr>
          <w:hyperlink w:anchor="_Toc84944006" w:history="1">
            <w:r w:rsidR="00594532" w:rsidRPr="000A01E2">
              <w:rPr>
                <w:rStyle w:val="Hypertextovodkaz"/>
                <w:rFonts w:eastAsia="MS Mincho"/>
                <w:noProof/>
              </w:rPr>
              <w:t>b.</w:t>
            </w:r>
            <w:r w:rsidR="00594532">
              <w:rPr>
                <w:rFonts w:asciiTheme="minorHAnsi" w:eastAsiaTheme="minorEastAsia" w:hAnsiTheme="minorHAnsi" w:cstheme="minorBidi"/>
                <w:noProof/>
                <w:sz w:val="22"/>
                <w:szCs w:val="22"/>
                <w:lang w:eastAsia="cs-CZ"/>
              </w:rPr>
              <w:tab/>
            </w:r>
            <w:r w:rsidR="00594532" w:rsidRPr="000A01E2">
              <w:rPr>
                <w:rStyle w:val="Hypertextovodkaz"/>
                <w:rFonts w:eastAsia="MS Mincho"/>
                <w:noProof/>
              </w:rPr>
              <w:t>Dispoziční řešení</w:t>
            </w:r>
            <w:r w:rsidR="00594532">
              <w:rPr>
                <w:noProof/>
                <w:webHidden/>
              </w:rPr>
              <w:tab/>
            </w:r>
            <w:r w:rsidR="00594532">
              <w:rPr>
                <w:noProof/>
                <w:webHidden/>
              </w:rPr>
              <w:fldChar w:fldCharType="begin"/>
            </w:r>
            <w:r w:rsidR="00594532">
              <w:rPr>
                <w:noProof/>
                <w:webHidden/>
              </w:rPr>
              <w:instrText xml:space="preserve"> PAGEREF _Toc84944006 \h </w:instrText>
            </w:r>
            <w:r w:rsidR="00594532">
              <w:rPr>
                <w:noProof/>
                <w:webHidden/>
              </w:rPr>
            </w:r>
            <w:r w:rsidR="00594532">
              <w:rPr>
                <w:noProof/>
                <w:webHidden/>
              </w:rPr>
              <w:fldChar w:fldCharType="separate"/>
            </w:r>
            <w:r w:rsidR="00852379">
              <w:rPr>
                <w:noProof/>
                <w:webHidden/>
              </w:rPr>
              <w:t>3</w:t>
            </w:r>
            <w:r w:rsidR="00594532">
              <w:rPr>
                <w:noProof/>
                <w:webHidden/>
              </w:rPr>
              <w:fldChar w:fldCharType="end"/>
            </w:r>
          </w:hyperlink>
        </w:p>
        <w:p w14:paraId="20A421FE" w14:textId="77777777" w:rsidR="00594532" w:rsidRDefault="001B2092">
          <w:pPr>
            <w:pStyle w:val="Obsah2"/>
            <w:rPr>
              <w:rFonts w:asciiTheme="minorHAnsi" w:eastAsiaTheme="minorEastAsia" w:hAnsiTheme="minorHAnsi" w:cstheme="minorBidi"/>
              <w:noProof/>
              <w:sz w:val="22"/>
              <w:szCs w:val="22"/>
              <w:lang w:eastAsia="cs-CZ"/>
            </w:rPr>
          </w:pPr>
          <w:hyperlink w:anchor="_Toc84944007" w:history="1">
            <w:r w:rsidR="00594532" w:rsidRPr="000A01E2">
              <w:rPr>
                <w:rStyle w:val="Hypertextovodkaz"/>
                <w:rFonts w:eastAsia="MS Mincho"/>
                <w:noProof/>
              </w:rPr>
              <w:t>c.</w:t>
            </w:r>
            <w:r w:rsidR="00594532">
              <w:rPr>
                <w:rFonts w:asciiTheme="minorHAnsi" w:eastAsiaTheme="minorEastAsia" w:hAnsiTheme="minorHAnsi" w:cstheme="minorBidi"/>
                <w:noProof/>
                <w:sz w:val="22"/>
                <w:szCs w:val="22"/>
                <w:lang w:eastAsia="cs-CZ"/>
              </w:rPr>
              <w:tab/>
            </w:r>
            <w:r w:rsidR="00594532" w:rsidRPr="000A01E2">
              <w:rPr>
                <w:rStyle w:val="Hypertextovodkaz"/>
                <w:rFonts w:eastAsia="MS Mincho"/>
                <w:noProof/>
              </w:rPr>
              <w:t>Bezbariérové užívání stavby</w:t>
            </w:r>
            <w:r w:rsidR="00594532">
              <w:rPr>
                <w:noProof/>
                <w:webHidden/>
              </w:rPr>
              <w:tab/>
            </w:r>
            <w:r w:rsidR="00594532">
              <w:rPr>
                <w:noProof/>
                <w:webHidden/>
              </w:rPr>
              <w:fldChar w:fldCharType="begin"/>
            </w:r>
            <w:r w:rsidR="00594532">
              <w:rPr>
                <w:noProof/>
                <w:webHidden/>
              </w:rPr>
              <w:instrText xml:space="preserve"> PAGEREF _Toc84944007 \h </w:instrText>
            </w:r>
            <w:r w:rsidR="00594532">
              <w:rPr>
                <w:noProof/>
                <w:webHidden/>
              </w:rPr>
            </w:r>
            <w:r w:rsidR="00594532">
              <w:rPr>
                <w:noProof/>
                <w:webHidden/>
              </w:rPr>
              <w:fldChar w:fldCharType="separate"/>
            </w:r>
            <w:r w:rsidR="00852379">
              <w:rPr>
                <w:noProof/>
                <w:webHidden/>
              </w:rPr>
              <w:t>3</w:t>
            </w:r>
            <w:r w:rsidR="00594532">
              <w:rPr>
                <w:noProof/>
                <w:webHidden/>
              </w:rPr>
              <w:fldChar w:fldCharType="end"/>
            </w:r>
          </w:hyperlink>
        </w:p>
        <w:p w14:paraId="53B8C026" w14:textId="77777777" w:rsidR="00594532" w:rsidRDefault="001B2092">
          <w:pPr>
            <w:pStyle w:val="Obsah2"/>
            <w:tabs>
              <w:tab w:val="left" w:pos="1320"/>
            </w:tabs>
            <w:rPr>
              <w:rFonts w:asciiTheme="minorHAnsi" w:eastAsiaTheme="minorEastAsia" w:hAnsiTheme="minorHAnsi" w:cstheme="minorBidi"/>
              <w:noProof/>
              <w:sz w:val="22"/>
              <w:szCs w:val="22"/>
              <w:lang w:eastAsia="cs-CZ"/>
            </w:rPr>
          </w:pPr>
          <w:hyperlink w:anchor="_Toc84944008" w:history="1">
            <w:r w:rsidR="00594532" w:rsidRPr="000A01E2">
              <w:rPr>
                <w:rStyle w:val="Hypertextovodkaz"/>
                <w:noProof/>
              </w:rPr>
              <w:t>D.1.1.a.c)</w:t>
            </w:r>
            <w:r w:rsidR="00594532">
              <w:rPr>
                <w:rFonts w:asciiTheme="minorHAnsi" w:eastAsiaTheme="minorEastAsia" w:hAnsiTheme="minorHAnsi" w:cstheme="minorBidi"/>
                <w:noProof/>
                <w:sz w:val="22"/>
                <w:szCs w:val="22"/>
                <w:lang w:eastAsia="cs-CZ"/>
              </w:rPr>
              <w:tab/>
            </w:r>
            <w:r w:rsidR="00594532" w:rsidRPr="000A01E2">
              <w:rPr>
                <w:rStyle w:val="Hypertextovodkaz"/>
                <w:noProof/>
              </w:rPr>
              <w:t>Konstrukční a stavebně technické řešení a technické vlastnosti stavby</w:t>
            </w:r>
            <w:r w:rsidR="00594532">
              <w:rPr>
                <w:noProof/>
                <w:webHidden/>
              </w:rPr>
              <w:tab/>
            </w:r>
            <w:r w:rsidR="00594532">
              <w:rPr>
                <w:noProof/>
                <w:webHidden/>
              </w:rPr>
              <w:fldChar w:fldCharType="begin"/>
            </w:r>
            <w:r w:rsidR="00594532">
              <w:rPr>
                <w:noProof/>
                <w:webHidden/>
              </w:rPr>
              <w:instrText xml:space="preserve"> PAGEREF _Toc84944008 \h </w:instrText>
            </w:r>
            <w:r w:rsidR="00594532">
              <w:rPr>
                <w:noProof/>
                <w:webHidden/>
              </w:rPr>
            </w:r>
            <w:r w:rsidR="00594532">
              <w:rPr>
                <w:noProof/>
                <w:webHidden/>
              </w:rPr>
              <w:fldChar w:fldCharType="separate"/>
            </w:r>
            <w:r w:rsidR="00852379">
              <w:rPr>
                <w:noProof/>
                <w:webHidden/>
              </w:rPr>
              <w:t>3</w:t>
            </w:r>
            <w:r w:rsidR="00594532">
              <w:rPr>
                <w:noProof/>
                <w:webHidden/>
              </w:rPr>
              <w:fldChar w:fldCharType="end"/>
            </w:r>
          </w:hyperlink>
        </w:p>
        <w:p w14:paraId="71B05874" w14:textId="77777777" w:rsidR="00594532" w:rsidRDefault="001B2092">
          <w:pPr>
            <w:pStyle w:val="Obsah2"/>
            <w:rPr>
              <w:rFonts w:asciiTheme="minorHAnsi" w:eastAsiaTheme="minorEastAsia" w:hAnsiTheme="minorHAnsi" w:cstheme="minorBidi"/>
              <w:noProof/>
              <w:sz w:val="22"/>
              <w:szCs w:val="22"/>
              <w:lang w:eastAsia="cs-CZ"/>
            </w:rPr>
          </w:pPr>
          <w:hyperlink w:anchor="_Toc84944009" w:history="1">
            <w:r w:rsidR="00594532" w:rsidRPr="00594532">
              <w:rPr>
                <w:rStyle w:val="Hypertextovodkaz"/>
                <w:rFonts w:eastAsia="MS Mincho"/>
                <w:bCs/>
                <w:noProof/>
              </w:rPr>
              <w:t>a.</w:t>
            </w:r>
            <w:r w:rsidR="00594532">
              <w:rPr>
                <w:rFonts w:asciiTheme="minorHAnsi" w:eastAsiaTheme="minorEastAsia" w:hAnsiTheme="minorHAnsi" w:cstheme="minorBidi"/>
                <w:noProof/>
                <w:sz w:val="22"/>
                <w:szCs w:val="22"/>
                <w:lang w:eastAsia="cs-CZ"/>
              </w:rPr>
              <w:tab/>
            </w:r>
            <w:r w:rsidR="00594532" w:rsidRPr="00594532">
              <w:rPr>
                <w:rStyle w:val="Hypertextovodkaz"/>
                <w:rFonts w:eastAsia="MS Mincho"/>
                <w:bCs/>
                <w:noProof/>
              </w:rPr>
              <w:t>Výkopy</w:t>
            </w:r>
            <w:r w:rsidR="00594532">
              <w:rPr>
                <w:noProof/>
                <w:webHidden/>
              </w:rPr>
              <w:tab/>
            </w:r>
            <w:r w:rsidR="00594532">
              <w:rPr>
                <w:noProof/>
                <w:webHidden/>
              </w:rPr>
              <w:fldChar w:fldCharType="begin"/>
            </w:r>
            <w:r w:rsidR="00594532">
              <w:rPr>
                <w:noProof/>
                <w:webHidden/>
              </w:rPr>
              <w:instrText xml:space="preserve"> PAGEREF _Toc84944009 \h </w:instrText>
            </w:r>
            <w:r w:rsidR="00594532">
              <w:rPr>
                <w:noProof/>
                <w:webHidden/>
              </w:rPr>
            </w:r>
            <w:r w:rsidR="00594532">
              <w:rPr>
                <w:noProof/>
                <w:webHidden/>
              </w:rPr>
              <w:fldChar w:fldCharType="separate"/>
            </w:r>
            <w:r w:rsidR="00852379">
              <w:rPr>
                <w:noProof/>
                <w:webHidden/>
              </w:rPr>
              <w:t>3</w:t>
            </w:r>
            <w:r w:rsidR="00594532">
              <w:rPr>
                <w:noProof/>
                <w:webHidden/>
              </w:rPr>
              <w:fldChar w:fldCharType="end"/>
            </w:r>
          </w:hyperlink>
        </w:p>
        <w:p w14:paraId="153E5480" w14:textId="77777777" w:rsidR="00594532" w:rsidRDefault="001B2092">
          <w:pPr>
            <w:pStyle w:val="Obsah2"/>
            <w:rPr>
              <w:rFonts w:asciiTheme="minorHAnsi" w:eastAsiaTheme="minorEastAsia" w:hAnsiTheme="minorHAnsi" w:cstheme="minorBidi"/>
              <w:noProof/>
              <w:sz w:val="22"/>
              <w:szCs w:val="22"/>
              <w:lang w:eastAsia="cs-CZ"/>
            </w:rPr>
          </w:pPr>
          <w:hyperlink w:anchor="_Toc84944010" w:history="1">
            <w:r w:rsidR="00594532" w:rsidRPr="00594532">
              <w:rPr>
                <w:rStyle w:val="Hypertextovodkaz"/>
                <w:rFonts w:eastAsia="MS Mincho"/>
                <w:bCs/>
                <w:noProof/>
              </w:rPr>
              <w:t>b.</w:t>
            </w:r>
            <w:r w:rsidR="00594532" w:rsidRPr="00594532">
              <w:rPr>
                <w:rFonts w:asciiTheme="minorHAnsi" w:eastAsiaTheme="minorEastAsia" w:hAnsiTheme="minorHAnsi" w:cstheme="minorBidi"/>
                <w:noProof/>
                <w:sz w:val="22"/>
                <w:szCs w:val="22"/>
                <w:lang w:eastAsia="cs-CZ"/>
              </w:rPr>
              <w:tab/>
            </w:r>
            <w:r w:rsidR="00594532" w:rsidRPr="00594532">
              <w:rPr>
                <w:rStyle w:val="Hypertextovodkaz"/>
                <w:rFonts w:eastAsia="MS Mincho"/>
                <w:bCs/>
                <w:noProof/>
              </w:rPr>
              <w:t>Základy</w:t>
            </w:r>
            <w:r w:rsidR="00594532">
              <w:rPr>
                <w:noProof/>
                <w:webHidden/>
              </w:rPr>
              <w:tab/>
            </w:r>
            <w:r w:rsidR="00594532">
              <w:rPr>
                <w:noProof/>
                <w:webHidden/>
              </w:rPr>
              <w:fldChar w:fldCharType="begin"/>
            </w:r>
            <w:r w:rsidR="00594532">
              <w:rPr>
                <w:noProof/>
                <w:webHidden/>
              </w:rPr>
              <w:instrText xml:space="preserve"> PAGEREF _Toc84944010 \h </w:instrText>
            </w:r>
            <w:r w:rsidR="00594532">
              <w:rPr>
                <w:noProof/>
                <w:webHidden/>
              </w:rPr>
            </w:r>
            <w:r w:rsidR="00594532">
              <w:rPr>
                <w:noProof/>
                <w:webHidden/>
              </w:rPr>
              <w:fldChar w:fldCharType="separate"/>
            </w:r>
            <w:r w:rsidR="00852379">
              <w:rPr>
                <w:noProof/>
                <w:webHidden/>
              </w:rPr>
              <w:t>3</w:t>
            </w:r>
            <w:r w:rsidR="00594532">
              <w:rPr>
                <w:noProof/>
                <w:webHidden/>
              </w:rPr>
              <w:fldChar w:fldCharType="end"/>
            </w:r>
          </w:hyperlink>
        </w:p>
        <w:p w14:paraId="133C7DCE" w14:textId="77777777" w:rsidR="00594532" w:rsidRDefault="001B2092">
          <w:pPr>
            <w:pStyle w:val="Obsah2"/>
            <w:rPr>
              <w:rFonts w:asciiTheme="minorHAnsi" w:eastAsiaTheme="minorEastAsia" w:hAnsiTheme="minorHAnsi" w:cstheme="minorBidi"/>
              <w:noProof/>
              <w:sz w:val="22"/>
              <w:szCs w:val="22"/>
              <w:lang w:eastAsia="cs-CZ"/>
            </w:rPr>
          </w:pPr>
          <w:hyperlink w:anchor="_Toc84944011" w:history="1">
            <w:r w:rsidR="00594532" w:rsidRPr="000A01E2">
              <w:rPr>
                <w:rStyle w:val="Hypertextovodkaz"/>
                <w:rFonts w:eastAsia="MS Mincho"/>
                <w:noProof/>
              </w:rPr>
              <w:t>c.</w:t>
            </w:r>
            <w:r w:rsidR="00594532">
              <w:rPr>
                <w:rFonts w:asciiTheme="minorHAnsi" w:eastAsiaTheme="minorEastAsia" w:hAnsiTheme="minorHAnsi" w:cstheme="minorBidi"/>
                <w:noProof/>
                <w:sz w:val="22"/>
                <w:szCs w:val="22"/>
                <w:lang w:eastAsia="cs-CZ"/>
              </w:rPr>
              <w:tab/>
            </w:r>
            <w:r w:rsidR="00594532" w:rsidRPr="000A01E2">
              <w:rPr>
                <w:rStyle w:val="Hypertextovodkaz"/>
                <w:rFonts w:eastAsia="MS Mincho"/>
                <w:noProof/>
              </w:rPr>
              <w:t>Svislé nosné konstrukce</w:t>
            </w:r>
            <w:r w:rsidR="00594532">
              <w:rPr>
                <w:noProof/>
                <w:webHidden/>
              </w:rPr>
              <w:tab/>
            </w:r>
            <w:r w:rsidR="00594532">
              <w:rPr>
                <w:noProof/>
                <w:webHidden/>
              </w:rPr>
              <w:fldChar w:fldCharType="begin"/>
            </w:r>
            <w:r w:rsidR="00594532">
              <w:rPr>
                <w:noProof/>
                <w:webHidden/>
              </w:rPr>
              <w:instrText xml:space="preserve"> PAGEREF _Toc84944011 \h </w:instrText>
            </w:r>
            <w:r w:rsidR="00594532">
              <w:rPr>
                <w:noProof/>
                <w:webHidden/>
              </w:rPr>
            </w:r>
            <w:r w:rsidR="00594532">
              <w:rPr>
                <w:noProof/>
                <w:webHidden/>
              </w:rPr>
              <w:fldChar w:fldCharType="separate"/>
            </w:r>
            <w:r w:rsidR="00852379">
              <w:rPr>
                <w:noProof/>
                <w:webHidden/>
              </w:rPr>
              <w:t>5</w:t>
            </w:r>
            <w:r w:rsidR="00594532">
              <w:rPr>
                <w:noProof/>
                <w:webHidden/>
              </w:rPr>
              <w:fldChar w:fldCharType="end"/>
            </w:r>
          </w:hyperlink>
        </w:p>
        <w:p w14:paraId="12B3105F" w14:textId="77777777" w:rsidR="00594532" w:rsidRDefault="001B2092">
          <w:pPr>
            <w:pStyle w:val="Obsah2"/>
            <w:rPr>
              <w:rFonts w:asciiTheme="minorHAnsi" w:eastAsiaTheme="minorEastAsia" w:hAnsiTheme="minorHAnsi" w:cstheme="minorBidi"/>
              <w:noProof/>
              <w:sz w:val="22"/>
              <w:szCs w:val="22"/>
              <w:lang w:eastAsia="cs-CZ"/>
            </w:rPr>
          </w:pPr>
          <w:hyperlink w:anchor="_Toc84944012" w:history="1">
            <w:r w:rsidR="00594532" w:rsidRPr="000A01E2">
              <w:rPr>
                <w:rStyle w:val="Hypertextovodkaz"/>
                <w:rFonts w:eastAsia="MS Mincho"/>
                <w:noProof/>
              </w:rPr>
              <w:t>d.</w:t>
            </w:r>
            <w:r w:rsidR="00594532">
              <w:rPr>
                <w:rFonts w:asciiTheme="minorHAnsi" w:eastAsiaTheme="minorEastAsia" w:hAnsiTheme="minorHAnsi" w:cstheme="minorBidi"/>
                <w:noProof/>
                <w:sz w:val="22"/>
                <w:szCs w:val="22"/>
                <w:lang w:eastAsia="cs-CZ"/>
              </w:rPr>
              <w:tab/>
            </w:r>
            <w:r w:rsidR="00594532" w:rsidRPr="000A01E2">
              <w:rPr>
                <w:rStyle w:val="Hypertextovodkaz"/>
                <w:rFonts w:eastAsia="MS Mincho"/>
                <w:noProof/>
              </w:rPr>
              <w:t>Vodorovné nosné konstrukce</w:t>
            </w:r>
            <w:r w:rsidR="00594532">
              <w:rPr>
                <w:noProof/>
                <w:webHidden/>
              </w:rPr>
              <w:tab/>
            </w:r>
            <w:r w:rsidR="00594532">
              <w:rPr>
                <w:noProof/>
                <w:webHidden/>
              </w:rPr>
              <w:fldChar w:fldCharType="begin"/>
            </w:r>
            <w:r w:rsidR="00594532">
              <w:rPr>
                <w:noProof/>
                <w:webHidden/>
              </w:rPr>
              <w:instrText xml:space="preserve"> PAGEREF _Toc84944012 \h </w:instrText>
            </w:r>
            <w:r w:rsidR="00594532">
              <w:rPr>
                <w:noProof/>
                <w:webHidden/>
              </w:rPr>
            </w:r>
            <w:r w:rsidR="00594532">
              <w:rPr>
                <w:noProof/>
                <w:webHidden/>
              </w:rPr>
              <w:fldChar w:fldCharType="separate"/>
            </w:r>
            <w:r w:rsidR="00852379">
              <w:rPr>
                <w:noProof/>
                <w:webHidden/>
              </w:rPr>
              <w:t>5</w:t>
            </w:r>
            <w:r w:rsidR="00594532">
              <w:rPr>
                <w:noProof/>
                <w:webHidden/>
              </w:rPr>
              <w:fldChar w:fldCharType="end"/>
            </w:r>
          </w:hyperlink>
        </w:p>
        <w:p w14:paraId="7A87B964" w14:textId="77777777" w:rsidR="00594532" w:rsidRDefault="001B2092">
          <w:pPr>
            <w:pStyle w:val="Obsah2"/>
            <w:rPr>
              <w:rFonts w:asciiTheme="minorHAnsi" w:eastAsiaTheme="minorEastAsia" w:hAnsiTheme="minorHAnsi" w:cstheme="minorBidi"/>
              <w:noProof/>
              <w:sz w:val="22"/>
              <w:szCs w:val="22"/>
              <w:lang w:eastAsia="cs-CZ"/>
            </w:rPr>
          </w:pPr>
          <w:hyperlink w:anchor="_Toc84944013" w:history="1">
            <w:r w:rsidR="00594532" w:rsidRPr="000A01E2">
              <w:rPr>
                <w:rStyle w:val="Hypertextovodkaz"/>
                <w:rFonts w:eastAsia="MS Mincho"/>
                <w:noProof/>
              </w:rPr>
              <w:t>e.</w:t>
            </w:r>
            <w:r w:rsidR="00594532">
              <w:rPr>
                <w:rFonts w:asciiTheme="minorHAnsi" w:eastAsiaTheme="minorEastAsia" w:hAnsiTheme="minorHAnsi" w:cstheme="minorBidi"/>
                <w:noProof/>
                <w:sz w:val="22"/>
                <w:szCs w:val="22"/>
                <w:lang w:eastAsia="cs-CZ"/>
              </w:rPr>
              <w:tab/>
            </w:r>
            <w:r w:rsidR="00594532" w:rsidRPr="000A01E2">
              <w:rPr>
                <w:rStyle w:val="Hypertextovodkaz"/>
                <w:rFonts w:eastAsia="MS Mincho"/>
                <w:noProof/>
              </w:rPr>
              <w:t>Kompletační konstrukce</w:t>
            </w:r>
            <w:r w:rsidR="00594532">
              <w:rPr>
                <w:noProof/>
                <w:webHidden/>
              </w:rPr>
              <w:tab/>
            </w:r>
            <w:r w:rsidR="00594532">
              <w:rPr>
                <w:noProof/>
                <w:webHidden/>
              </w:rPr>
              <w:fldChar w:fldCharType="begin"/>
            </w:r>
            <w:r w:rsidR="00594532">
              <w:rPr>
                <w:noProof/>
                <w:webHidden/>
              </w:rPr>
              <w:instrText xml:space="preserve"> PAGEREF _Toc84944013 \h </w:instrText>
            </w:r>
            <w:r w:rsidR="00594532">
              <w:rPr>
                <w:noProof/>
                <w:webHidden/>
              </w:rPr>
            </w:r>
            <w:r w:rsidR="00594532">
              <w:rPr>
                <w:noProof/>
                <w:webHidden/>
              </w:rPr>
              <w:fldChar w:fldCharType="separate"/>
            </w:r>
            <w:r w:rsidR="00852379">
              <w:rPr>
                <w:noProof/>
                <w:webHidden/>
              </w:rPr>
              <w:t>6</w:t>
            </w:r>
            <w:r w:rsidR="00594532">
              <w:rPr>
                <w:noProof/>
                <w:webHidden/>
              </w:rPr>
              <w:fldChar w:fldCharType="end"/>
            </w:r>
          </w:hyperlink>
        </w:p>
        <w:p w14:paraId="43E029F6" w14:textId="77777777" w:rsidR="00594532" w:rsidRDefault="001B2092">
          <w:pPr>
            <w:pStyle w:val="Obsah2"/>
            <w:tabs>
              <w:tab w:val="left" w:pos="1320"/>
            </w:tabs>
            <w:rPr>
              <w:rFonts w:asciiTheme="minorHAnsi" w:eastAsiaTheme="minorEastAsia" w:hAnsiTheme="minorHAnsi" w:cstheme="minorBidi"/>
              <w:noProof/>
              <w:sz w:val="22"/>
              <w:szCs w:val="22"/>
              <w:lang w:eastAsia="cs-CZ"/>
            </w:rPr>
          </w:pPr>
          <w:hyperlink w:anchor="_Toc84944014" w:history="1">
            <w:r w:rsidR="00594532" w:rsidRPr="000A01E2">
              <w:rPr>
                <w:rStyle w:val="Hypertextovodkaz"/>
                <w:noProof/>
              </w:rPr>
              <w:t>D.1.1.a.d)</w:t>
            </w:r>
            <w:r w:rsidR="00594532">
              <w:rPr>
                <w:rFonts w:asciiTheme="minorHAnsi" w:eastAsiaTheme="minorEastAsia" w:hAnsiTheme="minorHAnsi" w:cstheme="minorBidi"/>
                <w:noProof/>
                <w:sz w:val="22"/>
                <w:szCs w:val="22"/>
                <w:lang w:eastAsia="cs-CZ"/>
              </w:rPr>
              <w:tab/>
            </w:r>
            <w:r w:rsidR="00594532" w:rsidRPr="000A01E2">
              <w:rPr>
                <w:rStyle w:val="Hypertextovodkaz"/>
                <w:noProof/>
              </w:rPr>
              <w:t>Stavební fyzika</w:t>
            </w:r>
            <w:r w:rsidR="00594532">
              <w:rPr>
                <w:noProof/>
                <w:webHidden/>
              </w:rPr>
              <w:tab/>
            </w:r>
            <w:r w:rsidR="00594532">
              <w:rPr>
                <w:noProof/>
                <w:webHidden/>
              </w:rPr>
              <w:fldChar w:fldCharType="begin"/>
            </w:r>
            <w:r w:rsidR="00594532">
              <w:rPr>
                <w:noProof/>
                <w:webHidden/>
              </w:rPr>
              <w:instrText xml:space="preserve"> PAGEREF _Toc84944014 \h </w:instrText>
            </w:r>
            <w:r w:rsidR="00594532">
              <w:rPr>
                <w:noProof/>
                <w:webHidden/>
              </w:rPr>
            </w:r>
            <w:r w:rsidR="00594532">
              <w:rPr>
                <w:noProof/>
                <w:webHidden/>
              </w:rPr>
              <w:fldChar w:fldCharType="separate"/>
            </w:r>
            <w:r w:rsidR="00852379">
              <w:rPr>
                <w:noProof/>
                <w:webHidden/>
              </w:rPr>
              <w:t>12</w:t>
            </w:r>
            <w:r w:rsidR="00594532">
              <w:rPr>
                <w:noProof/>
                <w:webHidden/>
              </w:rPr>
              <w:fldChar w:fldCharType="end"/>
            </w:r>
          </w:hyperlink>
        </w:p>
        <w:p w14:paraId="09B6AD4B" w14:textId="77777777" w:rsidR="00594532" w:rsidRDefault="001B2092">
          <w:pPr>
            <w:pStyle w:val="Obsah2"/>
            <w:rPr>
              <w:rFonts w:asciiTheme="minorHAnsi" w:eastAsiaTheme="minorEastAsia" w:hAnsiTheme="minorHAnsi" w:cstheme="minorBidi"/>
              <w:noProof/>
              <w:sz w:val="22"/>
              <w:szCs w:val="22"/>
              <w:lang w:eastAsia="cs-CZ"/>
            </w:rPr>
          </w:pPr>
          <w:hyperlink w:anchor="_Toc84944015" w:history="1">
            <w:r w:rsidR="00594532" w:rsidRPr="000A01E2">
              <w:rPr>
                <w:rStyle w:val="Hypertextovodkaz"/>
                <w:rFonts w:eastAsia="MS Mincho"/>
                <w:noProof/>
              </w:rPr>
              <w:t>a.</w:t>
            </w:r>
            <w:r w:rsidR="00594532">
              <w:rPr>
                <w:rFonts w:asciiTheme="minorHAnsi" w:eastAsiaTheme="minorEastAsia" w:hAnsiTheme="minorHAnsi" w:cstheme="minorBidi"/>
                <w:noProof/>
                <w:sz w:val="22"/>
                <w:szCs w:val="22"/>
                <w:lang w:eastAsia="cs-CZ"/>
              </w:rPr>
              <w:tab/>
            </w:r>
            <w:r w:rsidR="00594532" w:rsidRPr="000A01E2">
              <w:rPr>
                <w:rStyle w:val="Hypertextovodkaz"/>
                <w:rFonts w:eastAsia="MS Mincho"/>
                <w:noProof/>
              </w:rPr>
              <w:t>Tepelná fyzika</w:t>
            </w:r>
            <w:r w:rsidR="00594532">
              <w:rPr>
                <w:noProof/>
                <w:webHidden/>
              </w:rPr>
              <w:tab/>
            </w:r>
            <w:r w:rsidR="00594532">
              <w:rPr>
                <w:noProof/>
                <w:webHidden/>
              </w:rPr>
              <w:fldChar w:fldCharType="begin"/>
            </w:r>
            <w:r w:rsidR="00594532">
              <w:rPr>
                <w:noProof/>
                <w:webHidden/>
              </w:rPr>
              <w:instrText xml:space="preserve"> PAGEREF _Toc84944015 \h </w:instrText>
            </w:r>
            <w:r w:rsidR="00594532">
              <w:rPr>
                <w:noProof/>
                <w:webHidden/>
              </w:rPr>
            </w:r>
            <w:r w:rsidR="00594532">
              <w:rPr>
                <w:noProof/>
                <w:webHidden/>
              </w:rPr>
              <w:fldChar w:fldCharType="separate"/>
            </w:r>
            <w:r w:rsidR="00852379">
              <w:rPr>
                <w:noProof/>
                <w:webHidden/>
              </w:rPr>
              <w:t>12</w:t>
            </w:r>
            <w:r w:rsidR="00594532">
              <w:rPr>
                <w:noProof/>
                <w:webHidden/>
              </w:rPr>
              <w:fldChar w:fldCharType="end"/>
            </w:r>
          </w:hyperlink>
        </w:p>
        <w:p w14:paraId="4022D171" w14:textId="77777777" w:rsidR="00594532" w:rsidRDefault="001B2092">
          <w:pPr>
            <w:pStyle w:val="Obsah2"/>
            <w:rPr>
              <w:rFonts w:asciiTheme="minorHAnsi" w:eastAsiaTheme="minorEastAsia" w:hAnsiTheme="minorHAnsi" w:cstheme="minorBidi"/>
              <w:noProof/>
              <w:sz w:val="22"/>
              <w:szCs w:val="22"/>
              <w:lang w:eastAsia="cs-CZ"/>
            </w:rPr>
          </w:pPr>
          <w:hyperlink w:anchor="_Toc84944016" w:history="1">
            <w:r w:rsidR="00594532" w:rsidRPr="000A01E2">
              <w:rPr>
                <w:rStyle w:val="Hypertextovodkaz"/>
                <w:rFonts w:eastAsia="MS Mincho"/>
                <w:noProof/>
              </w:rPr>
              <w:t>b.</w:t>
            </w:r>
            <w:r w:rsidR="00594532">
              <w:rPr>
                <w:rFonts w:asciiTheme="minorHAnsi" w:eastAsiaTheme="minorEastAsia" w:hAnsiTheme="minorHAnsi" w:cstheme="minorBidi"/>
                <w:noProof/>
                <w:sz w:val="22"/>
                <w:szCs w:val="22"/>
                <w:lang w:eastAsia="cs-CZ"/>
              </w:rPr>
              <w:tab/>
            </w:r>
            <w:r w:rsidR="00594532" w:rsidRPr="000A01E2">
              <w:rPr>
                <w:rStyle w:val="Hypertextovodkaz"/>
                <w:rFonts w:eastAsia="MS Mincho"/>
                <w:noProof/>
              </w:rPr>
              <w:t>Osvětlení a oslunění</w:t>
            </w:r>
            <w:r w:rsidR="00594532">
              <w:rPr>
                <w:noProof/>
                <w:webHidden/>
              </w:rPr>
              <w:tab/>
            </w:r>
            <w:r w:rsidR="00594532">
              <w:rPr>
                <w:noProof/>
                <w:webHidden/>
              </w:rPr>
              <w:fldChar w:fldCharType="begin"/>
            </w:r>
            <w:r w:rsidR="00594532">
              <w:rPr>
                <w:noProof/>
                <w:webHidden/>
              </w:rPr>
              <w:instrText xml:space="preserve"> PAGEREF _Toc84944016 \h </w:instrText>
            </w:r>
            <w:r w:rsidR="00594532">
              <w:rPr>
                <w:noProof/>
                <w:webHidden/>
              </w:rPr>
            </w:r>
            <w:r w:rsidR="00594532">
              <w:rPr>
                <w:noProof/>
                <w:webHidden/>
              </w:rPr>
              <w:fldChar w:fldCharType="separate"/>
            </w:r>
            <w:r w:rsidR="00852379">
              <w:rPr>
                <w:noProof/>
                <w:webHidden/>
              </w:rPr>
              <w:t>12</w:t>
            </w:r>
            <w:r w:rsidR="00594532">
              <w:rPr>
                <w:noProof/>
                <w:webHidden/>
              </w:rPr>
              <w:fldChar w:fldCharType="end"/>
            </w:r>
          </w:hyperlink>
        </w:p>
        <w:p w14:paraId="12C9A290" w14:textId="77777777" w:rsidR="00594532" w:rsidRDefault="001B2092">
          <w:pPr>
            <w:pStyle w:val="Obsah2"/>
            <w:rPr>
              <w:rFonts w:asciiTheme="minorHAnsi" w:eastAsiaTheme="minorEastAsia" w:hAnsiTheme="minorHAnsi" w:cstheme="minorBidi"/>
              <w:noProof/>
              <w:sz w:val="22"/>
              <w:szCs w:val="22"/>
              <w:lang w:eastAsia="cs-CZ"/>
            </w:rPr>
          </w:pPr>
          <w:hyperlink w:anchor="_Toc84944017" w:history="1">
            <w:r w:rsidR="00594532" w:rsidRPr="000A01E2">
              <w:rPr>
                <w:rStyle w:val="Hypertextovodkaz"/>
                <w:rFonts w:eastAsia="MS Mincho"/>
                <w:noProof/>
              </w:rPr>
              <w:t>c.</w:t>
            </w:r>
            <w:r w:rsidR="00594532">
              <w:rPr>
                <w:rFonts w:asciiTheme="minorHAnsi" w:eastAsiaTheme="minorEastAsia" w:hAnsiTheme="minorHAnsi" w:cstheme="minorBidi"/>
                <w:noProof/>
                <w:sz w:val="22"/>
                <w:szCs w:val="22"/>
                <w:lang w:eastAsia="cs-CZ"/>
              </w:rPr>
              <w:tab/>
            </w:r>
            <w:r w:rsidR="00594532" w:rsidRPr="000A01E2">
              <w:rPr>
                <w:rStyle w:val="Hypertextovodkaz"/>
                <w:rFonts w:eastAsia="MS Mincho"/>
                <w:noProof/>
              </w:rPr>
              <w:t>Akustika, hluk, vibrace</w:t>
            </w:r>
            <w:r w:rsidR="00594532">
              <w:rPr>
                <w:noProof/>
                <w:webHidden/>
              </w:rPr>
              <w:tab/>
            </w:r>
            <w:r w:rsidR="00594532">
              <w:rPr>
                <w:noProof/>
                <w:webHidden/>
              </w:rPr>
              <w:fldChar w:fldCharType="begin"/>
            </w:r>
            <w:r w:rsidR="00594532">
              <w:rPr>
                <w:noProof/>
                <w:webHidden/>
              </w:rPr>
              <w:instrText xml:space="preserve"> PAGEREF _Toc84944017 \h </w:instrText>
            </w:r>
            <w:r w:rsidR="00594532">
              <w:rPr>
                <w:noProof/>
                <w:webHidden/>
              </w:rPr>
            </w:r>
            <w:r w:rsidR="00594532">
              <w:rPr>
                <w:noProof/>
                <w:webHidden/>
              </w:rPr>
              <w:fldChar w:fldCharType="separate"/>
            </w:r>
            <w:r w:rsidR="00852379">
              <w:rPr>
                <w:noProof/>
                <w:webHidden/>
              </w:rPr>
              <w:t>13</w:t>
            </w:r>
            <w:r w:rsidR="00594532">
              <w:rPr>
                <w:noProof/>
                <w:webHidden/>
              </w:rPr>
              <w:fldChar w:fldCharType="end"/>
            </w:r>
          </w:hyperlink>
        </w:p>
        <w:p w14:paraId="5C6E1EDD" w14:textId="77777777" w:rsidR="00594532" w:rsidRDefault="001B2092">
          <w:pPr>
            <w:pStyle w:val="Obsah2"/>
            <w:rPr>
              <w:rFonts w:asciiTheme="minorHAnsi" w:eastAsiaTheme="minorEastAsia" w:hAnsiTheme="minorHAnsi" w:cstheme="minorBidi"/>
              <w:noProof/>
              <w:sz w:val="22"/>
              <w:szCs w:val="22"/>
              <w:lang w:eastAsia="cs-CZ"/>
            </w:rPr>
          </w:pPr>
          <w:hyperlink w:anchor="_Toc84944018" w:history="1">
            <w:r w:rsidR="00594532" w:rsidRPr="000A01E2">
              <w:rPr>
                <w:rStyle w:val="Hypertextovodkaz"/>
                <w:rFonts w:eastAsia="MS Mincho"/>
                <w:noProof/>
              </w:rPr>
              <w:t>d.</w:t>
            </w:r>
            <w:r w:rsidR="00594532">
              <w:rPr>
                <w:rFonts w:asciiTheme="minorHAnsi" w:eastAsiaTheme="minorEastAsia" w:hAnsiTheme="minorHAnsi" w:cstheme="minorBidi"/>
                <w:noProof/>
                <w:sz w:val="22"/>
                <w:szCs w:val="22"/>
                <w:lang w:eastAsia="cs-CZ"/>
              </w:rPr>
              <w:tab/>
            </w:r>
            <w:r w:rsidR="00594532" w:rsidRPr="000A01E2">
              <w:rPr>
                <w:rStyle w:val="Hypertextovodkaz"/>
                <w:rFonts w:eastAsia="MS Mincho"/>
                <w:noProof/>
              </w:rPr>
              <w:t>Radon</w:t>
            </w:r>
            <w:r w:rsidR="00594532">
              <w:rPr>
                <w:noProof/>
                <w:webHidden/>
              </w:rPr>
              <w:tab/>
            </w:r>
            <w:r w:rsidR="00594532">
              <w:rPr>
                <w:noProof/>
                <w:webHidden/>
              </w:rPr>
              <w:fldChar w:fldCharType="begin"/>
            </w:r>
            <w:r w:rsidR="00594532">
              <w:rPr>
                <w:noProof/>
                <w:webHidden/>
              </w:rPr>
              <w:instrText xml:space="preserve"> PAGEREF _Toc84944018 \h </w:instrText>
            </w:r>
            <w:r w:rsidR="00594532">
              <w:rPr>
                <w:noProof/>
                <w:webHidden/>
              </w:rPr>
            </w:r>
            <w:r w:rsidR="00594532">
              <w:rPr>
                <w:noProof/>
                <w:webHidden/>
              </w:rPr>
              <w:fldChar w:fldCharType="separate"/>
            </w:r>
            <w:r w:rsidR="00852379">
              <w:rPr>
                <w:noProof/>
                <w:webHidden/>
              </w:rPr>
              <w:t>13</w:t>
            </w:r>
            <w:r w:rsidR="00594532">
              <w:rPr>
                <w:noProof/>
                <w:webHidden/>
              </w:rPr>
              <w:fldChar w:fldCharType="end"/>
            </w:r>
          </w:hyperlink>
        </w:p>
        <w:p w14:paraId="07A2F91A" w14:textId="77777777" w:rsidR="00594532" w:rsidRDefault="001B2092">
          <w:pPr>
            <w:pStyle w:val="Obsah1"/>
            <w:tabs>
              <w:tab w:val="right" w:leader="dot" w:pos="9062"/>
            </w:tabs>
            <w:rPr>
              <w:rFonts w:asciiTheme="minorHAnsi" w:eastAsiaTheme="minorEastAsia" w:hAnsiTheme="minorHAnsi" w:cstheme="minorBidi"/>
              <w:noProof/>
              <w:sz w:val="22"/>
              <w:szCs w:val="22"/>
              <w:lang w:eastAsia="cs-CZ"/>
            </w:rPr>
          </w:pPr>
          <w:hyperlink w:anchor="_Toc84944019" w:history="1">
            <w:r w:rsidR="00594532" w:rsidRPr="000A01E2">
              <w:rPr>
                <w:rStyle w:val="Hypertextovodkaz"/>
                <w:noProof/>
              </w:rPr>
              <w:t>Přehled použitých norem a předpisů</w:t>
            </w:r>
            <w:r w:rsidR="00594532">
              <w:rPr>
                <w:noProof/>
                <w:webHidden/>
              </w:rPr>
              <w:tab/>
            </w:r>
            <w:r w:rsidR="00594532">
              <w:rPr>
                <w:noProof/>
                <w:webHidden/>
              </w:rPr>
              <w:fldChar w:fldCharType="begin"/>
            </w:r>
            <w:r w:rsidR="00594532">
              <w:rPr>
                <w:noProof/>
                <w:webHidden/>
              </w:rPr>
              <w:instrText xml:space="preserve"> PAGEREF _Toc84944019 \h </w:instrText>
            </w:r>
            <w:r w:rsidR="00594532">
              <w:rPr>
                <w:noProof/>
                <w:webHidden/>
              </w:rPr>
            </w:r>
            <w:r w:rsidR="00594532">
              <w:rPr>
                <w:noProof/>
                <w:webHidden/>
              </w:rPr>
              <w:fldChar w:fldCharType="separate"/>
            </w:r>
            <w:r w:rsidR="00852379">
              <w:rPr>
                <w:noProof/>
                <w:webHidden/>
              </w:rPr>
              <w:t>14</w:t>
            </w:r>
            <w:r w:rsidR="00594532">
              <w:rPr>
                <w:noProof/>
                <w:webHidden/>
              </w:rPr>
              <w:fldChar w:fldCharType="end"/>
            </w:r>
          </w:hyperlink>
        </w:p>
        <w:p w14:paraId="123B14BE" w14:textId="77777777" w:rsidR="00594532" w:rsidRDefault="001B2092">
          <w:pPr>
            <w:pStyle w:val="Obsah1"/>
            <w:tabs>
              <w:tab w:val="right" w:leader="dot" w:pos="9062"/>
            </w:tabs>
            <w:rPr>
              <w:rFonts w:asciiTheme="minorHAnsi" w:eastAsiaTheme="minorEastAsia" w:hAnsiTheme="minorHAnsi" w:cstheme="minorBidi"/>
              <w:noProof/>
              <w:sz w:val="22"/>
              <w:szCs w:val="22"/>
              <w:lang w:eastAsia="cs-CZ"/>
            </w:rPr>
          </w:pPr>
          <w:hyperlink w:anchor="_Toc84944020" w:history="1">
            <w:r w:rsidR="00594532" w:rsidRPr="000A01E2">
              <w:rPr>
                <w:rStyle w:val="Hypertextovodkaz"/>
                <w:noProof/>
              </w:rPr>
              <w:t>Všeobecné podmínky</w:t>
            </w:r>
            <w:r w:rsidR="00594532">
              <w:rPr>
                <w:noProof/>
                <w:webHidden/>
              </w:rPr>
              <w:tab/>
            </w:r>
            <w:r w:rsidR="00594532">
              <w:rPr>
                <w:noProof/>
                <w:webHidden/>
              </w:rPr>
              <w:fldChar w:fldCharType="begin"/>
            </w:r>
            <w:r w:rsidR="00594532">
              <w:rPr>
                <w:noProof/>
                <w:webHidden/>
              </w:rPr>
              <w:instrText xml:space="preserve"> PAGEREF _Toc84944020 \h </w:instrText>
            </w:r>
            <w:r w:rsidR="00594532">
              <w:rPr>
                <w:noProof/>
                <w:webHidden/>
              </w:rPr>
            </w:r>
            <w:r w:rsidR="00594532">
              <w:rPr>
                <w:noProof/>
                <w:webHidden/>
              </w:rPr>
              <w:fldChar w:fldCharType="separate"/>
            </w:r>
            <w:r w:rsidR="00852379">
              <w:rPr>
                <w:noProof/>
                <w:webHidden/>
              </w:rPr>
              <w:t>14</w:t>
            </w:r>
            <w:r w:rsidR="00594532">
              <w:rPr>
                <w:noProof/>
                <w:webHidden/>
              </w:rPr>
              <w:fldChar w:fldCharType="end"/>
            </w:r>
          </w:hyperlink>
        </w:p>
        <w:p w14:paraId="7F977CA2" w14:textId="77777777" w:rsidR="00594532" w:rsidRDefault="001B2092">
          <w:pPr>
            <w:pStyle w:val="Obsah2"/>
            <w:rPr>
              <w:rFonts w:asciiTheme="minorHAnsi" w:eastAsiaTheme="minorEastAsia" w:hAnsiTheme="minorHAnsi" w:cstheme="minorBidi"/>
              <w:noProof/>
              <w:sz w:val="22"/>
              <w:szCs w:val="22"/>
              <w:lang w:eastAsia="cs-CZ"/>
            </w:rPr>
          </w:pPr>
          <w:hyperlink w:anchor="_Toc84944021" w:history="1">
            <w:r w:rsidR="00594532" w:rsidRPr="000A01E2">
              <w:rPr>
                <w:rStyle w:val="Hypertextovodkaz"/>
                <w:noProof/>
              </w:rPr>
              <w:t>Obecné pokyny zhotoviteli z hlediska projektu a návrhu ceny</w:t>
            </w:r>
            <w:r w:rsidR="00594532">
              <w:rPr>
                <w:noProof/>
                <w:webHidden/>
              </w:rPr>
              <w:tab/>
            </w:r>
            <w:r w:rsidR="00594532">
              <w:rPr>
                <w:noProof/>
                <w:webHidden/>
              </w:rPr>
              <w:fldChar w:fldCharType="begin"/>
            </w:r>
            <w:r w:rsidR="00594532">
              <w:rPr>
                <w:noProof/>
                <w:webHidden/>
              </w:rPr>
              <w:instrText xml:space="preserve"> PAGEREF _Toc84944021 \h </w:instrText>
            </w:r>
            <w:r w:rsidR="00594532">
              <w:rPr>
                <w:noProof/>
                <w:webHidden/>
              </w:rPr>
            </w:r>
            <w:r w:rsidR="00594532">
              <w:rPr>
                <w:noProof/>
                <w:webHidden/>
              </w:rPr>
              <w:fldChar w:fldCharType="separate"/>
            </w:r>
            <w:r w:rsidR="00852379">
              <w:rPr>
                <w:noProof/>
                <w:webHidden/>
              </w:rPr>
              <w:t>15</w:t>
            </w:r>
            <w:r w:rsidR="00594532">
              <w:rPr>
                <w:noProof/>
                <w:webHidden/>
              </w:rPr>
              <w:fldChar w:fldCharType="end"/>
            </w:r>
          </w:hyperlink>
        </w:p>
        <w:p w14:paraId="71955B38" w14:textId="77777777" w:rsidR="00594532" w:rsidRDefault="001B2092">
          <w:pPr>
            <w:pStyle w:val="Obsah2"/>
            <w:rPr>
              <w:rFonts w:asciiTheme="minorHAnsi" w:eastAsiaTheme="minorEastAsia" w:hAnsiTheme="minorHAnsi" w:cstheme="minorBidi"/>
              <w:noProof/>
              <w:sz w:val="22"/>
              <w:szCs w:val="22"/>
              <w:lang w:eastAsia="cs-CZ"/>
            </w:rPr>
          </w:pPr>
          <w:hyperlink w:anchor="_Toc84944022" w:history="1">
            <w:r w:rsidR="00594532" w:rsidRPr="000A01E2">
              <w:rPr>
                <w:rStyle w:val="Hypertextovodkaz"/>
                <w:noProof/>
              </w:rPr>
              <w:t>Kvalita materiálů, zařízení a odborných řemeslných prací, předkládání vzorků</w:t>
            </w:r>
            <w:r w:rsidR="00594532">
              <w:rPr>
                <w:noProof/>
                <w:webHidden/>
              </w:rPr>
              <w:tab/>
            </w:r>
            <w:r w:rsidR="00594532">
              <w:rPr>
                <w:noProof/>
                <w:webHidden/>
              </w:rPr>
              <w:fldChar w:fldCharType="begin"/>
            </w:r>
            <w:r w:rsidR="00594532">
              <w:rPr>
                <w:noProof/>
                <w:webHidden/>
              </w:rPr>
              <w:instrText xml:space="preserve"> PAGEREF _Toc84944022 \h </w:instrText>
            </w:r>
            <w:r w:rsidR="00594532">
              <w:rPr>
                <w:noProof/>
                <w:webHidden/>
              </w:rPr>
            </w:r>
            <w:r w:rsidR="00594532">
              <w:rPr>
                <w:noProof/>
                <w:webHidden/>
              </w:rPr>
              <w:fldChar w:fldCharType="separate"/>
            </w:r>
            <w:r w:rsidR="00852379">
              <w:rPr>
                <w:noProof/>
                <w:webHidden/>
              </w:rPr>
              <w:t>16</w:t>
            </w:r>
            <w:r w:rsidR="00594532">
              <w:rPr>
                <w:noProof/>
                <w:webHidden/>
              </w:rPr>
              <w:fldChar w:fldCharType="end"/>
            </w:r>
          </w:hyperlink>
        </w:p>
        <w:p w14:paraId="09D963AA" w14:textId="77777777" w:rsidR="00594532" w:rsidRDefault="001B2092">
          <w:pPr>
            <w:pStyle w:val="Obsah2"/>
            <w:rPr>
              <w:rFonts w:asciiTheme="minorHAnsi" w:eastAsiaTheme="minorEastAsia" w:hAnsiTheme="minorHAnsi" w:cstheme="minorBidi"/>
              <w:noProof/>
              <w:sz w:val="22"/>
              <w:szCs w:val="22"/>
              <w:lang w:eastAsia="cs-CZ"/>
            </w:rPr>
          </w:pPr>
          <w:hyperlink w:anchor="_Toc84944023" w:history="1">
            <w:r w:rsidR="00594532" w:rsidRPr="000A01E2">
              <w:rPr>
                <w:rStyle w:val="Hypertextovodkaz"/>
                <w:noProof/>
              </w:rPr>
              <w:t>Přesnost stavby, geodetické činnosti na stavbě</w:t>
            </w:r>
            <w:r w:rsidR="00594532">
              <w:rPr>
                <w:noProof/>
                <w:webHidden/>
              </w:rPr>
              <w:tab/>
            </w:r>
            <w:r w:rsidR="00594532">
              <w:rPr>
                <w:noProof/>
                <w:webHidden/>
              </w:rPr>
              <w:fldChar w:fldCharType="begin"/>
            </w:r>
            <w:r w:rsidR="00594532">
              <w:rPr>
                <w:noProof/>
                <w:webHidden/>
              </w:rPr>
              <w:instrText xml:space="preserve"> PAGEREF _Toc84944023 \h </w:instrText>
            </w:r>
            <w:r w:rsidR="00594532">
              <w:rPr>
                <w:noProof/>
                <w:webHidden/>
              </w:rPr>
            </w:r>
            <w:r w:rsidR="00594532">
              <w:rPr>
                <w:noProof/>
                <w:webHidden/>
              </w:rPr>
              <w:fldChar w:fldCharType="separate"/>
            </w:r>
            <w:r w:rsidR="00852379">
              <w:rPr>
                <w:noProof/>
                <w:webHidden/>
              </w:rPr>
              <w:t>17</w:t>
            </w:r>
            <w:r w:rsidR="00594532">
              <w:rPr>
                <w:noProof/>
                <w:webHidden/>
              </w:rPr>
              <w:fldChar w:fldCharType="end"/>
            </w:r>
          </w:hyperlink>
        </w:p>
        <w:p w14:paraId="67FB7F51" w14:textId="77777777" w:rsidR="00C317FE" w:rsidRPr="00384D52" w:rsidRDefault="00C317FE">
          <w:pPr>
            <w:rPr>
              <w:color w:val="FF0000"/>
            </w:rPr>
          </w:pPr>
          <w:r w:rsidRPr="00384D52">
            <w:rPr>
              <w:b/>
              <w:bCs/>
              <w:color w:val="FF0000"/>
            </w:rPr>
            <w:fldChar w:fldCharType="end"/>
          </w:r>
        </w:p>
      </w:sdtContent>
    </w:sdt>
    <w:p w14:paraId="36502908" w14:textId="77777777" w:rsidR="00C317FE" w:rsidRPr="00384D52" w:rsidRDefault="00C317FE" w:rsidP="00376704">
      <w:pPr>
        <w:rPr>
          <w:b/>
          <w:bCs/>
          <w:color w:val="FF0000"/>
        </w:rPr>
      </w:pPr>
      <w:bookmarkStart w:id="9" w:name="__RefHeading__17_1416240659"/>
    </w:p>
    <w:p w14:paraId="6F7A7B78" w14:textId="77777777" w:rsidR="00376704" w:rsidRPr="00384D52" w:rsidRDefault="00376704" w:rsidP="00376704">
      <w:pPr>
        <w:rPr>
          <w:b/>
          <w:bCs/>
          <w:color w:val="FF0000"/>
        </w:rPr>
      </w:pPr>
    </w:p>
    <w:p w14:paraId="1E149F0C" w14:textId="18265CEA" w:rsidR="00712F9A" w:rsidRPr="00384D52" w:rsidRDefault="00712F9A">
      <w:pPr>
        <w:suppressAutoHyphens w:val="0"/>
        <w:rPr>
          <w:b/>
          <w:bCs/>
          <w:color w:val="FF0000"/>
        </w:rPr>
      </w:pPr>
      <w:r w:rsidRPr="00384D52">
        <w:rPr>
          <w:b/>
          <w:bCs/>
          <w:color w:val="FF0000"/>
        </w:rPr>
        <w:br w:type="page"/>
      </w:r>
    </w:p>
    <w:p w14:paraId="4B10FE4F" w14:textId="569AC452" w:rsidR="007B4F20" w:rsidRPr="006D106E" w:rsidRDefault="007B4F20" w:rsidP="007B4F20">
      <w:pPr>
        <w:pStyle w:val="Nadpis2"/>
        <w:keepLines/>
        <w:tabs>
          <w:tab w:val="clear" w:pos="0"/>
        </w:tabs>
        <w:suppressAutoHyphens w:val="0"/>
        <w:spacing w:before="300" w:after="100" w:line="360" w:lineRule="auto"/>
        <w:ind w:left="1000" w:hanging="1000"/>
        <w:jc w:val="both"/>
        <w:rPr>
          <w:rFonts w:cs="Arial"/>
        </w:rPr>
      </w:pPr>
      <w:bookmarkStart w:id="10" w:name="_Toc277326869"/>
      <w:bookmarkStart w:id="11" w:name="_Toc13045254"/>
      <w:bookmarkStart w:id="12" w:name="_Toc84944001"/>
      <w:r>
        <w:rPr>
          <w:rFonts w:cs="Arial"/>
        </w:rPr>
        <w:lastRenderedPageBreak/>
        <w:t>Obecn</w:t>
      </w:r>
      <w:r w:rsidR="00611C27">
        <w:rPr>
          <w:rFonts w:cs="Arial"/>
        </w:rPr>
        <w:t>é</w:t>
      </w:r>
    </w:p>
    <w:p w14:paraId="65F8E993" w14:textId="4EBA0890" w:rsidR="007B4F20" w:rsidRDefault="007B4F20" w:rsidP="007B4F20">
      <w:pPr>
        <w:pStyle w:val="Zkladntext"/>
        <w:spacing w:line="240" w:lineRule="auto"/>
      </w:pPr>
      <w:r>
        <w:t xml:space="preserve">Tato dokumentace byla provedena v souladu se zákonem č.134/2016 Sb. Zákon o zadávání veřejných zakázek. </w:t>
      </w:r>
    </w:p>
    <w:p w14:paraId="616F198B" w14:textId="72934C97" w:rsidR="007B4F20" w:rsidRPr="007B4F20" w:rsidRDefault="00434686" w:rsidP="007B4F20">
      <w:pPr>
        <w:shd w:val="clear" w:color="auto" w:fill="FFFFFF"/>
        <w:suppressAutoHyphens w:val="0"/>
        <w:rPr>
          <w:lang w:eastAsia="cs-CZ"/>
        </w:rPr>
      </w:pPr>
      <w:r>
        <w:t xml:space="preserve">Technická zpráva je nedílnou součástí dokumentace a při provádění stavby je třeba vždy posoudit jak textovou část, výkresovou část, tak část rozpočtovou. </w:t>
      </w:r>
      <w:r w:rsidR="00611C27">
        <w:t>Stavbu musí provádět odborná firma k tomu ze zákona způsobilá dle platných zákonů ČSN, norem a dalších závazných předpisů</w:t>
      </w:r>
      <w:r w:rsidR="007B4F20" w:rsidRPr="007B4F20">
        <w:rPr>
          <w:lang w:eastAsia="cs-CZ"/>
        </w:rPr>
        <w:t>. Všeobecně</w:t>
      </w:r>
      <w:r w:rsidR="007B4F20">
        <w:rPr>
          <w:lang w:eastAsia="cs-CZ"/>
        </w:rPr>
        <w:t xml:space="preserve"> </w:t>
      </w:r>
      <w:r w:rsidR="007B4F20" w:rsidRPr="007B4F20">
        <w:rPr>
          <w:lang w:eastAsia="cs-CZ"/>
        </w:rPr>
        <w:t>doporuč</w:t>
      </w:r>
      <w:r w:rsidR="00611C27">
        <w:rPr>
          <w:lang w:eastAsia="cs-CZ"/>
        </w:rPr>
        <w:t>ené normy</w:t>
      </w:r>
      <w:r w:rsidR="007B4F20">
        <w:rPr>
          <w:lang w:eastAsia="cs-CZ"/>
        </w:rPr>
        <w:t xml:space="preserve"> a </w:t>
      </w:r>
      <w:r w:rsidR="00611C27">
        <w:rPr>
          <w:lang w:eastAsia="cs-CZ"/>
        </w:rPr>
        <w:t>předpisy jsou pro</w:t>
      </w:r>
      <w:r w:rsidR="007B4F20" w:rsidRPr="007B4F20">
        <w:rPr>
          <w:lang w:eastAsia="cs-CZ"/>
        </w:rPr>
        <w:t xml:space="preserve"> dodava</w:t>
      </w:r>
      <w:r w:rsidR="00611C27">
        <w:rPr>
          <w:lang w:eastAsia="cs-CZ"/>
        </w:rPr>
        <w:t xml:space="preserve">tele při provádění </w:t>
      </w:r>
      <w:r w:rsidR="007B4F20" w:rsidRPr="007B4F20">
        <w:rPr>
          <w:lang w:eastAsia="cs-CZ"/>
        </w:rPr>
        <w:t xml:space="preserve">stavebních prací závazné. </w:t>
      </w:r>
    </w:p>
    <w:p w14:paraId="51E76B48" w14:textId="68708F39" w:rsidR="007B4F20" w:rsidRDefault="007B4F20" w:rsidP="00611C27">
      <w:pPr>
        <w:shd w:val="clear" w:color="auto" w:fill="FFFFFF"/>
        <w:suppressAutoHyphens w:val="0"/>
        <w:rPr>
          <w:lang w:eastAsia="cs-CZ"/>
        </w:rPr>
      </w:pPr>
      <w:r w:rsidRPr="007B4F20">
        <w:rPr>
          <w:lang w:eastAsia="cs-CZ"/>
        </w:rPr>
        <w:t>Dodavatel zajistí v rámci dodávky zpracování výrobní dokumentace</w:t>
      </w:r>
      <w:r w:rsidR="00611C27" w:rsidRPr="00611C27">
        <w:t xml:space="preserve"> </w:t>
      </w:r>
      <w:r w:rsidR="00611C27">
        <w:t>a tuto nechal odsouhlasit investora a projektanta</w:t>
      </w:r>
      <w:r w:rsidRPr="007B4F20">
        <w:rPr>
          <w:lang w:eastAsia="cs-CZ"/>
        </w:rPr>
        <w:t>. Stavba se musí řídit všeobecnými standardy, které jsou př</w:t>
      </w:r>
      <w:r>
        <w:rPr>
          <w:lang w:eastAsia="cs-CZ"/>
        </w:rPr>
        <w:t xml:space="preserve">ílohou dokumentace. </w:t>
      </w:r>
      <w:r w:rsidRPr="007B4F20">
        <w:rPr>
          <w:lang w:eastAsia="cs-CZ"/>
        </w:rPr>
        <w:t>Případně</w:t>
      </w:r>
      <w:r>
        <w:rPr>
          <w:lang w:eastAsia="cs-CZ"/>
        </w:rPr>
        <w:t xml:space="preserve"> </w:t>
      </w:r>
      <w:r w:rsidRPr="007B4F20">
        <w:rPr>
          <w:lang w:eastAsia="cs-CZ"/>
        </w:rPr>
        <w:t xml:space="preserve">uvedené konkrétní materiály </w:t>
      </w:r>
      <w:r w:rsidR="00611C27">
        <w:rPr>
          <w:lang w:eastAsia="cs-CZ"/>
        </w:rPr>
        <w:t xml:space="preserve">či výrobky </w:t>
      </w:r>
      <w:r w:rsidRPr="007B4F20">
        <w:rPr>
          <w:lang w:eastAsia="cs-CZ"/>
        </w:rPr>
        <w:t>uvedené v následujících popisech,</w:t>
      </w:r>
      <w:r w:rsidR="00611C27">
        <w:rPr>
          <w:lang w:eastAsia="cs-CZ"/>
        </w:rPr>
        <w:t xml:space="preserve"> jsou uváděny jako kvalitativní standard, je možné</w:t>
      </w:r>
      <w:r w:rsidRPr="007B4F20">
        <w:rPr>
          <w:lang w:eastAsia="cs-CZ"/>
        </w:rPr>
        <w:t xml:space="preserve"> j</w:t>
      </w:r>
      <w:r w:rsidR="00611C27">
        <w:rPr>
          <w:lang w:eastAsia="cs-CZ"/>
        </w:rPr>
        <w:t xml:space="preserve">e nahradit materiály jinými, obdobných nebo </w:t>
      </w:r>
      <w:r w:rsidRPr="007B4F20">
        <w:rPr>
          <w:lang w:eastAsia="cs-CZ"/>
        </w:rPr>
        <w:t>lepších vlastností. Nedílnou součástí této dokumentace j</w:t>
      </w:r>
      <w:r w:rsidR="00611C27">
        <w:rPr>
          <w:lang w:eastAsia="cs-CZ"/>
        </w:rPr>
        <w:t>sou</w:t>
      </w:r>
      <w:r w:rsidRPr="007B4F20">
        <w:rPr>
          <w:lang w:eastAsia="cs-CZ"/>
        </w:rPr>
        <w:t xml:space="preserve"> příloh</w:t>
      </w:r>
      <w:r w:rsidR="00611C27">
        <w:rPr>
          <w:lang w:eastAsia="cs-CZ"/>
        </w:rPr>
        <w:t>y</w:t>
      </w:r>
      <w:r w:rsidRPr="007B4F20">
        <w:rPr>
          <w:lang w:eastAsia="cs-CZ"/>
        </w:rPr>
        <w:t xml:space="preserve"> </w:t>
      </w:r>
      <w:r w:rsidR="00611C27">
        <w:rPr>
          <w:lang w:eastAsia="cs-CZ"/>
        </w:rPr>
        <w:t>PODROBNOSTÍ PROJEKTU</w:t>
      </w:r>
      <w:r>
        <w:rPr>
          <w:lang w:eastAsia="cs-CZ"/>
        </w:rPr>
        <w:t xml:space="preserve"> </w:t>
      </w:r>
      <w:r w:rsidR="00611C27">
        <w:rPr>
          <w:lang w:eastAsia="cs-CZ"/>
        </w:rPr>
        <w:t>A STANDARDŮ.</w:t>
      </w:r>
    </w:p>
    <w:p w14:paraId="68D0282C" w14:textId="77777777" w:rsidR="00611C27" w:rsidRDefault="00611C27" w:rsidP="00611C27">
      <w:pPr>
        <w:shd w:val="clear" w:color="auto" w:fill="FFFFFF"/>
        <w:suppressAutoHyphens w:val="0"/>
        <w:rPr>
          <w:lang w:eastAsia="cs-CZ"/>
        </w:rPr>
      </w:pPr>
    </w:p>
    <w:p w14:paraId="2F1883A4" w14:textId="2AEA936E" w:rsidR="007B4F20" w:rsidRDefault="007B4F20" w:rsidP="007B4F20">
      <w:pPr>
        <w:pStyle w:val="Zkladntext"/>
        <w:spacing w:line="240" w:lineRule="auto"/>
      </w:pPr>
      <w:r>
        <w:t>Postup výstavby musí být chronologicky zaznamenán ve stavebním deníku a případné nejasnosti v dokumentaci je třeba projednat s projektantem. Na stavbě budou použity pouze výrobky splňující základní technické požadavky na výrobky určené na trvalé zabudování do staveb v souladu se z</w:t>
      </w:r>
      <w:r w:rsidR="00434686">
        <w:t>ákonným</w:t>
      </w:r>
      <w:r>
        <w:t>i požadavky. Projektovou dokumentaci zpracovanou v této úrovni lze použít výhradně pro účely, k jakým je určena.</w:t>
      </w:r>
    </w:p>
    <w:p w14:paraId="78D5ECF8" w14:textId="77777777" w:rsidR="00C34571" w:rsidRPr="006D106E" w:rsidRDefault="00C34571" w:rsidP="00BF6AC4">
      <w:pPr>
        <w:pStyle w:val="Nadpis2"/>
        <w:keepLines/>
        <w:numPr>
          <w:ilvl w:val="1"/>
          <w:numId w:val="3"/>
        </w:numPr>
        <w:tabs>
          <w:tab w:val="clear" w:pos="0"/>
        </w:tabs>
        <w:suppressAutoHyphens w:val="0"/>
        <w:spacing w:before="300" w:after="100" w:line="360" w:lineRule="auto"/>
        <w:jc w:val="both"/>
        <w:rPr>
          <w:rFonts w:cs="Arial"/>
        </w:rPr>
      </w:pPr>
      <w:r w:rsidRPr="006D106E">
        <w:rPr>
          <w:rFonts w:cs="Arial"/>
        </w:rPr>
        <w:t>Účel objektu</w:t>
      </w:r>
      <w:bookmarkEnd w:id="10"/>
      <w:bookmarkEnd w:id="11"/>
      <w:bookmarkEnd w:id="12"/>
    </w:p>
    <w:p w14:paraId="1015FACD" w14:textId="3040B1CC" w:rsidR="00287A7E" w:rsidRPr="006D106E" w:rsidRDefault="00287A7E" w:rsidP="00287A7E">
      <w:pPr>
        <w:pStyle w:val="Zkladntext"/>
        <w:spacing w:line="240" w:lineRule="auto"/>
      </w:pPr>
      <w:r w:rsidRPr="006D106E">
        <w:t>Tato část d</w:t>
      </w:r>
      <w:r w:rsidR="00035988" w:rsidRPr="006D106E">
        <w:t>okumentace řeší architektonicko-</w:t>
      </w:r>
      <w:r w:rsidRPr="006D106E">
        <w:t xml:space="preserve">stavební návrh </w:t>
      </w:r>
      <w:r w:rsidR="000A40E4" w:rsidRPr="006D106E">
        <w:t>projektu</w:t>
      </w:r>
      <w:r w:rsidRPr="006D106E">
        <w:t xml:space="preserve"> </w:t>
      </w:r>
      <w:r w:rsidR="000A40E4" w:rsidRPr="006D106E">
        <w:t>tenisového klubu</w:t>
      </w:r>
      <w:r w:rsidRPr="006D106E">
        <w:t xml:space="preserve">. </w:t>
      </w:r>
      <w:r w:rsidR="000A40E4" w:rsidRPr="006D106E">
        <w:t>Objekt tenisového klubu bude sloužit jako zázemí přilehlému sportovišti (sportoviště není předmětem projektu). V projektu jsou řešeny též navazující zpevněné plochy</w:t>
      </w:r>
      <w:r w:rsidR="006D106E" w:rsidRPr="006D106E">
        <w:t>, inženýrské sítě a nakládání s dešťovými vodami.</w:t>
      </w:r>
    </w:p>
    <w:p w14:paraId="41F0EE63" w14:textId="4260A13A" w:rsidR="00C34571" w:rsidRPr="00384D52" w:rsidRDefault="00C34571" w:rsidP="00C34571">
      <w:pPr>
        <w:rPr>
          <w:color w:val="FF0000"/>
        </w:rPr>
      </w:pPr>
    </w:p>
    <w:p w14:paraId="52F63563" w14:textId="77777777" w:rsidR="00C34571" w:rsidRPr="00854221" w:rsidRDefault="00C34571" w:rsidP="00BF6AC4">
      <w:pPr>
        <w:pStyle w:val="Nadpis2"/>
        <w:keepLines/>
        <w:numPr>
          <w:ilvl w:val="1"/>
          <w:numId w:val="3"/>
        </w:numPr>
        <w:tabs>
          <w:tab w:val="clear" w:pos="0"/>
        </w:tabs>
        <w:suppressAutoHyphens w:val="0"/>
        <w:spacing w:before="300" w:after="100" w:line="360" w:lineRule="auto"/>
        <w:jc w:val="both"/>
        <w:rPr>
          <w:rFonts w:cs="Arial"/>
        </w:rPr>
      </w:pPr>
      <w:bookmarkStart w:id="13" w:name="_Toc13045255"/>
      <w:bookmarkStart w:id="14" w:name="_Toc84944002"/>
      <w:r w:rsidRPr="00854221">
        <w:rPr>
          <w:rFonts w:cs="Arial"/>
        </w:rPr>
        <w:t>Architektonické, výtvarné, materiálové, dispoziční a provozní řešení, bezbariérové užívání stavby</w:t>
      </w:r>
      <w:bookmarkEnd w:id="13"/>
      <w:bookmarkEnd w:id="14"/>
    </w:p>
    <w:p w14:paraId="4A6B069C" w14:textId="77777777" w:rsidR="00C34571" w:rsidRPr="00854221" w:rsidRDefault="00C34571" w:rsidP="00BF6AC4">
      <w:pPr>
        <w:pStyle w:val="Nadpis2"/>
        <w:keepLines/>
        <w:numPr>
          <w:ilvl w:val="0"/>
          <w:numId w:val="4"/>
        </w:numPr>
        <w:tabs>
          <w:tab w:val="clear" w:pos="0"/>
        </w:tabs>
        <w:suppressAutoHyphens w:val="0"/>
        <w:spacing w:before="300" w:after="100" w:line="360" w:lineRule="auto"/>
        <w:jc w:val="both"/>
        <w:rPr>
          <w:rFonts w:eastAsia="MS Mincho" w:cs="Arial"/>
          <w:sz w:val="22"/>
          <w:szCs w:val="22"/>
        </w:rPr>
      </w:pPr>
      <w:bookmarkStart w:id="15" w:name="_Toc13045256"/>
      <w:bookmarkStart w:id="16" w:name="_Toc84944003"/>
      <w:r w:rsidRPr="00854221">
        <w:rPr>
          <w:rFonts w:eastAsia="MS Mincho" w:cs="Arial"/>
          <w:sz w:val="22"/>
          <w:szCs w:val="22"/>
        </w:rPr>
        <w:t>Hmotové řešení</w:t>
      </w:r>
      <w:bookmarkEnd w:id="15"/>
      <w:bookmarkEnd w:id="16"/>
    </w:p>
    <w:p w14:paraId="01EC778E" w14:textId="2FD878D1" w:rsidR="00EA7A28" w:rsidRDefault="00EA7A28" w:rsidP="00854221">
      <w:pPr>
        <w:pStyle w:val="Nadpis3"/>
        <w:rPr>
          <w:rFonts w:ascii="Arial" w:eastAsiaTheme="minorHAnsi" w:hAnsi="Arial" w:cs="Arial"/>
          <w:sz w:val="20"/>
          <w:szCs w:val="22"/>
        </w:rPr>
      </w:pPr>
      <w:bookmarkStart w:id="17" w:name="_Toc84944004"/>
      <w:bookmarkStart w:id="18" w:name="OLE_LINK3"/>
      <w:bookmarkStart w:id="19" w:name="OLE_LINK4"/>
      <w:r>
        <w:rPr>
          <w:rFonts w:ascii="Arial" w:eastAsiaTheme="minorHAnsi" w:hAnsi="Arial" w:cs="Arial"/>
          <w:sz w:val="20"/>
          <w:szCs w:val="22"/>
        </w:rPr>
        <w:t>Stavba je řešena jako jednoduchý kvádr, který plynule navazuje na stávající objekt trafostanice a</w:t>
      </w:r>
      <w:r w:rsidR="00761572">
        <w:rPr>
          <w:rFonts w:ascii="Arial" w:eastAsiaTheme="minorHAnsi" w:hAnsi="Arial" w:cs="Arial"/>
          <w:sz w:val="20"/>
          <w:szCs w:val="22"/>
        </w:rPr>
        <w:t> </w:t>
      </w:r>
      <w:r>
        <w:rPr>
          <w:rFonts w:ascii="Arial" w:eastAsiaTheme="minorHAnsi" w:hAnsi="Arial" w:cs="Arial"/>
          <w:sz w:val="20"/>
          <w:szCs w:val="22"/>
        </w:rPr>
        <w:t>společně tvoří jednu hmotu. Objekt je zastřešen plochou střechou s ustupující atikou. Pod částí objektu je realizován suterén. Suterén je řešen jako monolitická betonová konstrukce, vrchní stavba je pak řešena jako dřevostavba.</w:t>
      </w:r>
      <w:bookmarkEnd w:id="17"/>
    </w:p>
    <w:p w14:paraId="618CB138" w14:textId="77777777" w:rsidR="00EA7A28" w:rsidRPr="00EA7A28" w:rsidRDefault="00EA7A28" w:rsidP="00EA7A28">
      <w:pPr>
        <w:rPr>
          <w:rFonts w:eastAsiaTheme="minorHAnsi"/>
        </w:rPr>
      </w:pPr>
    </w:p>
    <w:p w14:paraId="62AC27DD" w14:textId="1F61B1BE" w:rsidR="006D106E" w:rsidRPr="00854221" w:rsidRDefault="006D106E" w:rsidP="00854221">
      <w:pPr>
        <w:pStyle w:val="Nadpis3"/>
        <w:rPr>
          <w:rFonts w:ascii="Arial" w:eastAsiaTheme="minorHAnsi" w:hAnsi="Arial" w:cs="Arial"/>
          <w:b/>
          <w:sz w:val="20"/>
          <w:szCs w:val="22"/>
        </w:rPr>
      </w:pPr>
      <w:bookmarkStart w:id="20" w:name="_Toc84944005"/>
      <w:r w:rsidRPr="00854221">
        <w:rPr>
          <w:rFonts w:ascii="Arial" w:eastAsiaTheme="minorHAnsi" w:hAnsi="Arial" w:cs="Arial"/>
          <w:sz w:val="20"/>
          <w:szCs w:val="22"/>
        </w:rPr>
        <w:t>Stavba má charakter nízkého, podélného pavilonu posazeného zhruba 0,75 – 1,30 metru nad úrovní ulice. Z druhé strany je oproti stávající nivelitě tenisových kurtů níže přibližně o 0,78 metru.  Terénní zlom z ulice je vyrovnán zahradnicky upraveným svahem a exteriérovým schodištěm, které je přímo v severojižní ose Macharova náměstí. Převýšení u kurtů je vyrovnáno jednoduchým ocelovým schodištěm.</w:t>
      </w:r>
      <w:bookmarkEnd w:id="20"/>
    </w:p>
    <w:p w14:paraId="01824512" w14:textId="77777777" w:rsidR="006D106E" w:rsidRDefault="006D106E" w:rsidP="006D106E"/>
    <w:p w14:paraId="7DA079B5" w14:textId="709F1976" w:rsidR="006D106E" w:rsidRDefault="006D106E" w:rsidP="00854221">
      <w:r>
        <w:t xml:space="preserve">Pavilon ctí výrazový charakter období první republiky a užívá klasických architektonických </w:t>
      </w:r>
      <w:proofErr w:type="gramStart"/>
      <w:r>
        <w:t>prvků jako</w:t>
      </w:r>
      <w:proofErr w:type="gramEnd"/>
      <w:r>
        <w:t xml:space="preserve"> jsou sokl, sloupový řád a překlad s římsou. Zdůrazňuje řemeslné zpracování a tektoniku konstrukce. Jednotlivé konstrukční prvky jsou viditelné, avšak celkově působí vzdušným dojmem a souzní s parkovým prostředím Macharova náměstí. Svým výrazem pavilon evokuje lázeňské altány a</w:t>
      </w:r>
      <w:r w:rsidR="00761572">
        <w:t> </w:t>
      </w:r>
      <w:r>
        <w:t>kolonády spojené s relaxací a vybízí k zastavení.</w:t>
      </w:r>
    </w:p>
    <w:p w14:paraId="106A2179" w14:textId="77777777" w:rsidR="006D106E" w:rsidRDefault="006D106E" w:rsidP="00854221"/>
    <w:p w14:paraId="5292E29E" w14:textId="77777777" w:rsidR="006D106E" w:rsidRDefault="006D106E" w:rsidP="00854221">
      <w:r>
        <w:t>Hlavním stavebním materiálem nadzemní části je tvrdé dřevo (dub). Nosný systém pavilonu tvoří sloupy kruhového průřezu s entazí, masivní překlady dekorované reliéfy a příčné krokve zešikmené na koncích ve dvou směrech – tím je docíleno vizuálního odlehčení střešní konstrukce. Sloupy jsou vetknuty a spojeny s průvlakem pomocí ocelových patek a hlavic. Je kladen důraz na kvalitu, vysokou životnost a řemeslné zpracování materiálů.</w:t>
      </w:r>
      <w:r>
        <w:br/>
      </w:r>
      <w:r>
        <w:br/>
        <w:t xml:space="preserve">Klubová místnost je převážně prosklená, otevřená do tří stran – na kurty, na terasu a směrem k ulici. Konstrukce výkladců se skládá ze subtilních kovových rámů s posuvnými a otočnými dveřmi. Podlaha klubu je navržena z litého </w:t>
      </w:r>
      <w:proofErr w:type="spellStart"/>
      <w:r>
        <w:t>terazza</w:t>
      </w:r>
      <w:proofErr w:type="spellEnd"/>
      <w:r>
        <w:t>. Podhled tvoří dřevěný kazetový strop.</w:t>
      </w:r>
    </w:p>
    <w:p w14:paraId="680CA20F" w14:textId="77777777" w:rsidR="006D106E" w:rsidRDefault="006D106E" w:rsidP="00854221"/>
    <w:p w14:paraId="47B21169" w14:textId="1B9C133C" w:rsidR="006D106E" w:rsidRDefault="006D106E" w:rsidP="00854221">
      <w:r>
        <w:t xml:space="preserve">Obložení plných částí fasády je řešeno </w:t>
      </w:r>
      <w:r w:rsidR="00F91110">
        <w:t>prkny se z</w:t>
      </w:r>
      <w:r w:rsidR="002545BB">
        <w:t>kosenou hranou s přiznanou spárou</w:t>
      </w:r>
      <w:r>
        <w:t xml:space="preserve">. Sokl, na kterém je konstrukce vztyčena, je navržen </w:t>
      </w:r>
      <w:r w:rsidR="002545BB">
        <w:t>s povrchovou úpravou imitující beton</w:t>
      </w:r>
      <w:r>
        <w:t>.</w:t>
      </w:r>
      <w:r w:rsidRPr="00A77F3A">
        <w:br/>
      </w:r>
      <w:r w:rsidRPr="00A77F3A">
        <w:br/>
      </w:r>
      <w:r w:rsidRPr="0038734E">
        <w:t>Na střeše objektu je navržena vyhlídková terasa – s palubou z masivních prken a ocelovým zábradlím z nerezových sítí.</w:t>
      </w:r>
    </w:p>
    <w:p w14:paraId="1552BB92" w14:textId="77777777" w:rsidR="006D106E" w:rsidRDefault="006D106E" w:rsidP="00854221"/>
    <w:p w14:paraId="21F27C06" w14:textId="08715001" w:rsidR="006D106E" w:rsidRDefault="006D106E" w:rsidP="00854221">
      <w:r>
        <w:t>Střecha je plochá, s vnitřními vpusťmi, řešená s extenzivní vegetací.</w:t>
      </w:r>
    </w:p>
    <w:p w14:paraId="7E16E21E" w14:textId="2FD35FC9" w:rsidR="00854221" w:rsidRDefault="00854221" w:rsidP="00854221"/>
    <w:p w14:paraId="5595B9E3" w14:textId="74B0BC8C" w:rsidR="00854221" w:rsidRPr="00A77BD9" w:rsidRDefault="00854221" w:rsidP="00854221">
      <w:r w:rsidRPr="00A77BD9">
        <w:t>Navrhovaný objekt te</w:t>
      </w:r>
      <w:r>
        <w:t xml:space="preserve">nisového klubu přímo navazuje na stávající objekt trafostanice v majetku </w:t>
      </w:r>
      <w:proofErr w:type="spellStart"/>
      <w:r>
        <w:t>PREDi</w:t>
      </w:r>
      <w:proofErr w:type="spellEnd"/>
      <w:r>
        <w:t>. S vlastníkem trafostanice bylo dojednáno povolení se zásahem do konstrukce trafostanice. Záměrem stavebních úprav na trafostanici je, aby navrhovaný objekt s navazující trafostanicí působil jako jeden celek. Toho bude docíleno jednotným vnějším fasádním obkladem.</w:t>
      </w:r>
      <w:r w:rsidR="001B35EF">
        <w:t xml:space="preserve"> </w:t>
      </w:r>
      <w:r>
        <w:t>Tento zásah do stávající trafostanice nebude vyžadovat odstávku tohoto zařízení. Veškeré práce pro</w:t>
      </w:r>
      <w:r w:rsidR="00281406">
        <w:t xml:space="preserve">váděné na objektu trafostanice </w:t>
      </w:r>
      <w:r>
        <w:t>musí byt před jejich provedením detailně projednány s majit</w:t>
      </w:r>
      <w:r w:rsidR="00281406">
        <w:t>elem trafostanice, který stanoví</w:t>
      </w:r>
      <w:r>
        <w:t xml:space="preserve"> případné podmínky pro realizaci těchto zásahů do vnějších konstrukcí trafostanice. </w:t>
      </w:r>
    </w:p>
    <w:p w14:paraId="048C9900" w14:textId="4A40B316" w:rsidR="001B35EF" w:rsidRPr="00384D52" w:rsidRDefault="001B35EF" w:rsidP="00112FF6">
      <w:pPr>
        <w:rPr>
          <w:color w:val="FF0000"/>
        </w:rPr>
      </w:pPr>
    </w:p>
    <w:p w14:paraId="23A59DBD" w14:textId="09C42C0E" w:rsidR="00C34571" w:rsidRPr="001F668E" w:rsidRDefault="00C34571" w:rsidP="00BF6AC4">
      <w:pPr>
        <w:pStyle w:val="Nadpis2"/>
        <w:keepLines/>
        <w:numPr>
          <w:ilvl w:val="0"/>
          <w:numId w:val="4"/>
        </w:numPr>
        <w:tabs>
          <w:tab w:val="clear" w:pos="0"/>
        </w:tabs>
        <w:suppressAutoHyphens w:val="0"/>
        <w:spacing w:before="300" w:after="100" w:line="360" w:lineRule="auto"/>
        <w:jc w:val="both"/>
        <w:rPr>
          <w:rFonts w:eastAsia="MS Mincho" w:cs="Arial"/>
          <w:sz w:val="22"/>
          <w:szCs w:val="22"/>
        </w:rPr>
      </w:pPr>
      <w:bookmarkStart w:id="21" w:name="_Toc13045257"/>
      <w:bookmarkStart w:id="22" w:name="_Toc84944006"/>
      <w:r w:rsidRPr="001F668E">
        <w:rPr>
          <w:rFonts w:eastAsia="MS Mincho" w:cs="Arial"/>
          <w:sz w:val="22"/>
          <w:szCs w:val="22"/>
        </w:rPr>
        <w:t>Dispoziční řešení</w:t>
      </w:r>
      <w:bookmarkEnd w:id="21"/>
      <w:bookmarkEnd w:id="22"/>
      <w:r w:rsidRPr="001F668E">
        <w:rPr>
          <w:rFonts w:eastAsia="MS Mincho" w:cs="Arial"/>
          <w:sz w:val="22"/>
          <w:szCs w:val="22"/>
        </w:rPr>
        <w:t xml:space="preserve"> </w:t>
      </w:r>
    </w:p>
    <w:bookmarkEnd w:id="18"/>
    <w:bookmarkEnd w:id="19"/>
    <w:p w14:paraId="46190135" w14:textId="73A13438" w:rsidR="001F668E" w:rsidRDefault="001F668E" w:rsidP="001F668E">
      <w:pPr>
        <w:rPr>
          <w:color w:val="FF0000"/>
        </w:rPr>
      </w:pPr>
      <w:r w:rsidRPr="001F668E">
        <w:t>V prvním nadzemním podlaží objektu se nachází: klubovna, která zároveň slouží jako hlavní vstup do areálu</w:t>
      </w:r>
      <w:r w:rsidR="00B54A65">
        <w:t>,</w:t>
      </w:r>
      <w:r w:rsidRPr="001F668E">
        <w:t xml:space="preserve"> a její součástí je i recepce. Na recepci pak navazuje sklad. Samostatně přístupné, z exteriéru, je pak veřejné WC. </w:t>
      </w:r>
      <w:r>
        <w:t>V horním podlaží se pak dále nachází místnost zázemí klubu, která je propojena se skladem. Ze strany o</w:t>
      </w:r>
      <w:r w:rsidR="00B54A65">
        <w:t xml:space="preserve">d kurtů je pak přístupný sklad </w:t>
      </w:r>
      <w:r>
        <w:t>na vybavení pro údržbu kurtů. Z tohoto skladu j</w:t>
      </w:r>
      <w:r w:rsidR="002545BB">
        <w:t>e</w:t>
      </w:r>
      <w:r>
        <w:t xml:space="preserve"> pak přístupná technická místnost objektu, kde js</w:t>
      </w:r>
      <w:r w:rsidR="00B54A65">
        <w:t xml:space="preserve">ou osazeny všechny technologie - </w:t>
      </w:r>
      <w:r>
        <w:t>pro vytápění, přípravu teplé vody a nucené větrání.</w:t>
      </w:r>
    </w:p>
    <w:p w14:paraId="485018BC" w14:textId="0A3E92EE" w:rsidR="00C34571" w:rsidRPr="002545BB" w:rsidRDefault="002545BB" w:rsidP="00C34571">
      <w:r w:rsidRPr="002545BB">
        <w:t>V suterénu objektu se pak nacházejí oddělené šatny, sprchy a WC pro muže a ženy. Dále pak sklad a</w:t>
      </w:r>
      <w:r w:rsidR="00761572">
        <w:t> </w:t>
      </w:r>
      <w:r w:rsidRPr="002545BB">
        <w:t>úklidová místnost. Přístup do suterénu je po přímočarém betonovém schodišti, které vede z klubovny.</w:t>
      </w:r>
    </w:p>
    <w:p w14:paraId="67AF18BB" w14:textId="0B26BC2E" w:rsidR="00E0153D" w:rsidRPr="002545BB" w:rsidRDefault="00E0153D" w:rsidP="00E0153D">
      <w:pPr>
        <w:pStyle w:val="Nadpis2"/>
        <w:keepLines/>
        <w:numPr>
          <w:ilvl w:val="0"/>
          <w:numId w:val="4"/>
        </w:numPr>
        <w:tabs>
          <w:tab w:val="clear" w:pos="0"/>
        </w:tabs>
        <w:suppressAutoHyphens w:val="0"/>
        <w:spacing w:before="300" w:after="100" w:line="360" w:lineRule="auto"/>
        <w:jc w:val="both"/>
        <w:rPr>
          <w:rFonts w:eastAsia="MS Mincho" w:cs="Arial"/>
          <w:sz w:val="22"/>
          <w:szCs w:val="22"/>
        </w:rPr>
      </w:pPr>
      <w:bookmarkStart w:id="23" w:name="_Toc84944007"/>
      <w:r w:rsidRPr="002545BB">
        <w:rPr>
          <w:rFonts w:eastAsia="MS Mincho" w:cs="Arial"/>
          <w:sz w:val="22"/>
          <w:szCs w:val="22"/>
        </w:rPr>
        <w:t>Bezbariérové užívání stavby</w:t>
      </w:r>
      <w:bookmarkEnd w:id="23"/>
    </w:p>
    <w:p w14:paraId="073B60D1" w14:textId="79E7E58A" w:rsidR="00E0153D" w:rsidRPr="002545BB" w:rsidRDefault="002545BB" w:rsidP="00E0153D">
      <w:r w:rsidRPr="002545BB">
        <w:t>Objekt tenisového klubu není řešen jako bezbariérový. Bezbariérový přístup je zajištěn pouze na veřejné WC</w:t>
      </w:r>
      <w:r w:rsidR="00E0153D" w:rsidRPr="002545BB">
        <w:t>.</w:t>
      </w:r>
    </w:p>
    <w:p w14:paraId="23A12FBB" w14:textId="14817959" w:rsidR="00C34571" w:rsidRPr="00384D52" w:rsidRDefault="00C34571" w:rsidP="00C34571">
      <w:pPr>
        <w:spacing w:after="200"/>
        <w:rPr>
          <w:color w:val="FF0000"/>
        </w:rPr>
      </w:pPr>
    </w:p>
    <w:p w14:paraId="79B0EB20" w14:textId="77777777" w:rsidR="00C34571" w:rsidRPr="002545BB" w:rsidRDefault="00C34571" w:rsidP="00BF6AC4">
      <w:pPr>
        <w:pStyle w:val="Nadpis2"/>
        <w:keepLines/>
        <w:numPr>
          <w:ilvl w:val="1"/>
          <w:numId w:val="3"/>
        </w:numPr>
        <w:tabs>
          <w:tab w:val="clear" w:pos="0"/>
        </w:tabs>
        <w:suppressAutoHyphens w:val="0"/>
        <w:spacing w:before="300" w:after="100" w:line="360" w:lineRule="auto"/>
        <w:jc w:val="both"/>
        <w:rPr>
          <w:rFonts w:cs="Arial"/>
        </w:rPr>
      </w:pPr>
      <w:bookmarkStart w:id="24" w:name="_Toc13045258"/>
      <w:bookmarkStart w:id="25" w:name="_Toc84944008"/>
      <w:r w:rsidRPr="002545BB">
        <w:rPr>
          <w:rFonts w:cs="Arial"/>
        </w:rPr>
        <w:t>Konstrukční a stavebně technické řešení a technické vlastnosti stavby</w:t>
      </w:r>
      <w:bookmarkStart w:id="26" w:name="_Toc211155514"/>
      <w:bookmarkStart w:id="27" w:name="_Toc268869514"/>
      <w:bookmarkEnd w:id="24"/>
      <w:bookmarkEnd w:id="25"/>
    </w:p>
    <w:p w14:paraId="133934CC" w14:textId="77777777" w:rsidR="00C34571" w:rsidRPr="002545BB" w:rsidRDefault="00C34571" w:rsidP="00BF6AC4">
      <w:pPr>
        <w:pStyle w:val="Odstavecseseznamem"/>
        <w:keepNext/>
        <w:keepLines/>
        <w:numPr>
          <w:ilvl w:val="0"/>
          <w:numId w:val="6"/>
        </w:numPr>
        <w:spacing w:before="300" w:after="100" w:line="360" w:lineRule="auto"/>
        <w:jc w:val="both"/>
        <w:outlineLvl w:val="1"/>
        <w:rPr>
          <w:rFonts w:eastAsia="MS Mincho" w:cs="Arial"/>
          <w:b/>
          <w:bCs/>
          <w:sz w:val="22"/>
          <w:szCs w:val="22"/>
        </w:rPr>
      </w:pPr>
      <w:bookmarkStart w:id="28" w:name="_Toc13045259"/>
      <w:bookmarkStart w:id="29" w:name="_Toc84944009"/>
      <w:bookmarkStart w:id="30" w:name="_Toc363640729"/>
      <w:proofErr w:type="spellStart"/>
      <w:r w:rsidRPr="002545BB">
        <w:rPr>
          <w:rFonts w:eastAsia="MS Mincho" w:cs="Arial"/>
          <w:b/>
          <w:bCs/>
          <w:sz w:val="22"/>
          <w:szCs w:val="22"/>
        </w:rPr>
        <w:t>Výkopy</w:t>
      </w:r>
      <w:bookmarkEnd w:id="28"/>
      <w:bookmarkEnd w:id="29"/>
      <w:proofErr w:type="spellEnd"/>
    </w:p>
    <w:p w14:paraId="14AB277D" w14:textId="051B6898" w:rsidR="00C34571" w:rsidRDefault="00C34571" w:rsidP="00C34571">
      <w:pPr>
        <w:autoSpaceDE w:val="0"/>
        <w:autoSpaceDN w:val="0"/>
        <w:adjustRightInd w:val="0"/>
      </w:pPr>
      <w:r w:rsidRPr="002545BB">
        <w:t xml:space="preserve">Před provedením výkopových prací bude sejmuta ornice </w:t>
      </w:r>
      <w:r w:rsidR="008C553F" w:rsidRPr="002545BB">
        <w:t>v takové tloušťce</w:t>
      </w:r>
      <w:r w:rsidR="00035988" w:rsidRPr="002545BB">
        <w:t>,</w:t>
      </w:r>
      <w:r w:rsidR="008C553F" w:rsidRPr="002545BB">
        <w:t xml:space="preserve"> jakou byla zastižena v geologických sondách.</w:t>
      </w:r>
      <w:r w:rsidR="00035988" w:rsidRPr="002545BB">
        <w:t xml:space="preserve"> </w:t>
      </w:r>
      <w:r w:rsidR="008C553F" w:rsidRPr="002545BB">
        <w:t>Ornice bude oddělena a skladována od ostatních zemin</w:t>
      </w:r>
      <w:r w:rsidR="006872EE" w:rsidRPr="002545BB">
        <w:t xml:space="preserve"> a</w:t>
      </w:r>
      <w:r w:rsidRPr="002545BB">
        <w:t xml:space="preserve"> následně </w:t>
      </w:r>
      <w:r w:rsidR="006872EE" w:rsidRPr="002545BB">
        <w:t xml:space="preserve">bude </w:t>
      </w:r>
      <w:r w:rsidRPr="002545BB">
        <w:t xml:space="preserve">využita k zahradním úpravám. Výkopy budou provedeny dle navržených základových konstrukcí a to tak, aby byla základová spára umístěna </w:t>
      </w:r>
      <w:r w:rsidR="006872EE" w:rsidRPr="002545BB">
        <w:t>v </w:t>
      </w:r>
      <w:proofErr w:type="spellStart"/>
      <w:r w:rsidR="006872EE" w:rsidRPr="002545BB">
        <w:t>nezámr</w:t>
      </w:r>
      <w:r w:rsidR="00035988" w:rsidRPr="002545BB">
        <w:t>zné</w:t>
      </w:r>
      <w:proofErr w:type="spellEnd"/>
      <w:r w:rsidR="00035988" w:rsidRPr="002545BB">
        <w:t xml:space="preserve"> hloubce. </w:t>
      </w:r>
      <w:r w:rsidRPr="002545BB">
        <w:t>Při provádění výkopů je zapotřebí dbát doporučení z inženýrskogeologického posudku, který je součástí dokladové části dokumentace. U</w:t>
      </w:r>
      <w:r w:rsidR="00A07787">
        <w:t> </w:t>
      </w:r>
      <w:r w:rsidRPr="002545BB">
        <w:t>obvodových stěn je podél pasů nutné vytvořit manipulační prostor pro instalaci hydroizolace a</w:t>
      </w:r>
      <w:r w:rsidR="00761572">
        <w:t> </w:t>
      </w:r>
      <w:r w:rsidRPr="002545BB">
        <w:t xml:space="preserve">zateplení soklové části </w:t>
      </w:r>
      <w:r w:rsidR="002545BB" w:rsidRPr="002545BB">
        <w:t>objektu</w:t>
      </w:r>
      <w:r w:rsidRPr="002545BB">
        <w:t>. Tyto části budou po provedení prací doplněny zpětným zásypem a</w:t>
      </w:r>
      <w:r w:rsidR="00761572">
        <w:t> </w:t>
      </w:r>
      <w:r w:rsidRPr="002545BB">
        <w:t>důsledně zhutněny.</w:t>
      </w:r>
    </w:p>
    <w:p w14:paraId="617FFBD3" w14:textId="311C0288" w:rsidR="002545BB" w:rsidRDefault="002545BB" w:rsidP="00C34571">
      <w:pPr>
        <w:autoSpaceDE w:val="0"/>
        <w:autoSpaceDN w:val="0"/>
        <w:adjustRightInd w:val="0"/>
      </w:pPr>
      <w:r>
        <w:t>S ohledem na částečné podsklepení objektu a blízkost tenisových kurtů bude stavební jáma směrem ke kurtům zabezpečena záporovým pažením. Určení přesné technologie a její výpočet provede realizační firma v</w:t>
      </w:r>
      <w:r w:rsidR="00511DE9">
        <w:t xml:space="preserve"> </w:t>
      </w:r>
      <w:r>
        <w:t xml:space="preserve">rámci </w:t>
      </w:r>
      <w:r w:rsidR="00511DE9">
        <w:t>realizační dokumentace.</w:t>
      </w:r>
    </w:p>
    <w:p w14:paraId="1A99F925" w14:textId="2C4CC955" w:rsidR="00511DE9" w:rsidRPr="00511DE9" w:rsidRDefault="00511DE9" w:rsidP="00511DE9">
      <w:pPr>
        <w:pStyle w:val="Bezmezer"/>
        <w:rPr>
          <w:rFonts w:ascii="Arial" w:hAnsi="Arial" w:cs="Arial"/>
          <w:sz w:val="20"/>
          <w:szCs w:val="20"/>
        </w:rPr>
      </w:pPr>
      <w:r w:rsidRPr="00511DE9">
        <w:rPr>
          <w:rFonts w:ascii="Arial" w:hAnsi="Arial" w:cs="Arial"/>
          <w:sz w:val="20"/>
          <w:szCs w:val="20"/>
        </w:rPr>
        <w:t>Výkopy pro základové konstrukce budou kopány strojově. Výkopy budou zabezpečeny proti dešťové vodě. Dešťové vody budou ve výkopu jímány do dešťových jam, odkud budou čerpány a zasakovány na pozemku investora. Základová spára bude dočištěna ručně, těsně před betonáží základový</w:t>
      </w:r>
      <w:r w:rsidR="00EC00BC">
        <w:rPr>
          <w:rFonts w:ascii="Arial" w:hAnsi="Arial" w:cs="Arial"/>
          <w:sz w:val="20"/>
          <w:szCs w:val="20"/>
        </w:rPr>
        <w:t>ch konstrukcí a bude zhutněna. V</w:t>
      </w:r>
      <w:r w:rsidRPr="00511DE9">
        <w:rPr>
          <w:rFonts w:ascii="Arial" w:hAnsi="Arial" w:cs="Arial"/>
          <w:sz w:val="20"/>
          <w:szCs w:val="20"/>
        </w:rPr>
        <w:t xml:space="preserve"> případě nalezení navážek v místě základu bude v dostatečném rozsahu sanována. </w:t>
      </w:r>
    </w:p>
    <w:p w14:paraId="0E9A1960" w14:textId="4D1C4ABF" w:rsidR="006872EE" w:rsidRPr="002545BB" w:rsidRDefault="006872EE" w:rsidP="00C34571">
      <w:pPr>
        <w:autoSpaceDE w:val="0"/>
        <w:autoSpaceDN w:val="0"/>
        <w:adjustRightInd w:val="0"/>
        <w:rPr>
          <w:rFonts w:eastAsiaTheme="minorEastAsia"/>
          <w:lang w:eastAsia="ja-JP"/>
        </w:rPr>
      </w:pPr>
      <w:r w:rsidRPr="002545BB">
        <w:t>Po provedení výkopových prací bude na stavbu přizván geolog, který převezme základovou spáru a</w:t>
      </w:r>
      <w:r w:rsidR="00761572">
        <w:t> </w:t>
      </w:r>
      <w:r w:rsidRPr="002545BB">
        <w:t>pro objekt potvrdí předpoklady vyplývající z I</w:t>
      </w:r>
      <w:r w:rsidR="00EC00BC">
        <w:t xml:space="preserve">GP. O převzetí základové spáry </w:t>
      </w:r>
      <w:r w:rsidRPr="002545BB">
        <w:t>bude p</w:t>
      </w:r>
      <w:r w:rsidR="00035988" w:rsidRPr="002545BB">
        <w:t>roveden zápis do stavebního den</w:t>
      </w:r>
      <w:r w:rsidRPr="002545BB">
        <w:t>íku.</w:t>
      </w:r>
    </w:p>
    <w:p w14:paraId="0516B4CA" w14:textId="77777777" w:rsidR="00C34571" w:rsidRPr="00511DE9" w:rsidRDefault="00C34571" w:rsidP="00BF6AC4">
      <w:pPr>
        <w:pStyle w:val="Odstavecseseznamem"/>
        <w:keepNext/>
        <w:keepLines/>
        <w:numPr>
          <w:ilvl w:val="0"/>
          <w:numId w:val="6"/>
        </w:numPr>
        <w:spacing w:before="300" w:after="100" w:line="360" w:lineRule="auto"/>
        <w:jc w:val="both"/>
        <w:outlineLvl w:val="1"/>
        <w:rPr>
          <w:rFonts w:eastAsia="MS Mincho" w:cs="Arial"/>
          <w:b/>
          <w:bCs/>
          <w:sz w:val="22"/>
          <w:szCs w:val="22"/>
        </w:rPr>
      </w:pPr>
      <w:bookmarkStart w:id="31" w:name="_Toc375150080"/>
      <w:bookmarkStart w:id="32" w:name="_Toc13045260"/>
      <w:bookmarkStart w:id="33" w:name="_Toc84944010"/>
      <w:proofErr w:type="spellStart"/>
      <w:r w:rsidRPr="00511DE9">
        <w:rPr>
          <w:rFonts w:eastAsia="MS Mincho" w:cs="Arial"/>
          <w:b/>
          <w:bCs/>
          <w:sz w:val="22"/>
          <w:szCs w:val="22"/>
        </w:rPr>
        <w:t>Základy</w:t>
      </w:r>
      <w:bookmarkEnd w:id="30"/>
      <w:bookmarkEnd w:id="31"/>
      <w:bookmarkEnd w:id="32"/>
      <w:bookmarkEnd w:id="33"/>
      <w:proofErr w:type="spellEnd"/>
    </w:p>
    <w:p w14:paraId="502BA1AC" w14:textId="646A78F3" w:rsidR="00D762E8" w:rsidRPr="00F2299D" w:rsidRDefault="00D762E8" w:rsidP="00D762E8">
      <w:pPr>
        <w:keepNext/>
        <w:suppressAutoHyphens w:val="0"/>
        <w:spacing w:before="240" w:after="60"/>
        <w:outlineLvl w:val="5"/>
        <w:rPr>
          <w:b/>
          <w:bCs/>
          <w:szCs w:val="22"/>
          <w:lang w:eastAsia="en-US"/>
        </w:rPr>
      </w:pPr>
      <w:bookmarkStart w:id="34" w:name="_Toc211155510"/>
      <w:r w:rsidRPr="00F2299D">
        <w:rPr>
          <w:b/>
          <w:bCs/>
          <w:szCs w:val="22"/>
          <w:lang w:eastAsia="en-US"/>
        </w:rPr>
        <w:t>Základové konstrukce</w:t>
      </w:r>
    </w:p>
    <w:p w14:paraId="116A067B" w14:textId="322EEDB6" w:rsidR="00F2299D" w:rsidRPr="00F2299D" w:rsidRDefault="00F2299D" w:rsidP="00F2299D">
      <w:pPr>
        <w:suppressAutoHyphens w:val="0"/>
        <w:autoSpaceDE w:val="0"/>
        <w:autoSpaceDN w:val="0"/>
        <w:adjustRightInd w:val="0"/>
        <w:rPr>
          <w:lang w:eastAsia="en-US"/>
        </w:rPr>
      </w:pPr>
      <w:r w:rsidRPr="00F2299D">
        <w:rPr>
          <w:lang w:eastAsia="en-US"/>
        </w:rPr>
        <w:t>Založení je navrženo jako plošné na betonových základových pasech a železobetonové desce. Základové</w:t>
      </w:r>
      <w:r>
        <w:rPr>
          <w:lang w:eastAsia="en-US"/>
        </w:rPr>
        <w:t xml:space="preserve"> </w:t>
      </w:r>
      <w:r w:rsidRPr="00F2299D">
        <w:rPr>
          <w:lang w:eastAsia="en-US"/>
        </w:rPr>
        <w:t xml:space="preserve">pasy jsou navrženy v šířce 0,5 m. Pro návrh se předpokládá zastižení zeminy únosnosti 200 </w:t>
      </w:r>
      <w:proofErr w:type="spellStart"/>
      <w:r w:rsidRPr="00F2299D">
        <w:rPr>
          <w:lang w:eastAsia="en-US"/>
        </w:rPr>
        <w:t>kPa</w:t>
      </w:r>
      <w:proofErr w:type="spellEnd"/>
      <w:r w:rsidRPr="00F2299D">
        <w:rPr>
          <w:lang w:eastAsia="en-US"/>
        </w:rPr>
        <w:t>. Vzhledem</w:t>
      </w:r>
      <w:r>
        <w:rPr>
          <w:lang w:eastAsia="en-US"/>
        </w:rPr>
        <w:t xml:space="preserve"> </w:t>
      </w:r>
      <w:r w:rsidR="00953181">
        <w:rPr>
          <w:lang w:eastAsia="en-US"/>
        </w:rPr>
        <w:t>k výsledkům z inženýrsko-</w:t>
      </w:r>
      <w:r w:rsidRPr="00F2299D">
        <w:rPr>
          <w:lang w:eastAsia="en-US"/>
        </w:rPr>
        <w:t>geologického průzkumu je patrné, že se na staveništi nachází složitější vrstevnatá</w:t>
      </w:r>
      <w:r>
        <w:rPr>
          <w:lang w:eastAsia="en-US"/>
        </w:rPr>
        <w:t xml:space="preserve"> </w:t>
      </w:r>
      <w:r w:rsidRPr="00F2299D">
        <w:rPr>
          <w:lang w:eastAsia="en-US"/>
        </w:rPr>
        <w:t>geologická skladba s vrstvou navážek v nejsvrchnější části pokryvu.</w:t>
      </w:r>
    </w:p>
    <w:p w14:paraId="02BEB3B0" w14:textId="40EB4557" w:rsidR="00F2299D" w:rsidRPr="00F2299D" w:rsidRDefault="00F2299D" w:rsidP="00F2299D">
      <w:pPr>
        <w:suppressAutoHyphens w:val="0"/>
        <w:autoSpaceDE w:val="0"/>
        <w:autoSpaceDN w:val="0"/>
        <w:adjustRightInd w:val="0"/>
        <w:rPr>
          <w:lang w:eastAsia="en-US"/>
        </w:rPr>
      </w:pPr>
      <w:r w:rsidRPr="00F2299D">
        <w:rPr>
          <w:lang w:eastAsia="en-US"/>
        </w:rPr>
        <w:t>V podsklepené části je základová spára navržena v oblasti GT4.1 – zde je zastižení předpokládané vrstvy</w:t>
      </w:r>
      <w:r>
        <w:rPr>
          <w:lang w:eastAsia="en-US"/>
        </w:rPr>
        <w:t xml:space="preserve"> </w:t>
      </w:r>
      <w:r w:rsidRPr="00F2299D">
        <w:rPr>
          <w:lang w:eastAsia="en-US"/>
        </w:rPr>
        <w:t>jisté.</w:t>
      </w:r>
    </w:p>
    <w:p w14:paraId="6900261A" w14:textId="77777777" w:rsidR="00F2299D" w:rsidRPr="00F2299D" w:rsidRDefault="00F2299D" w:rsidP="00F2299D">
      <w:pPr>
        <w:suppressAutoHyphens w:val="0"/>
        <w:autoSpaceDE w:val="0"/>
        <w:autoSpaceDN w:val="0"/>
        <w:adjustRightInd w:val="0"/>
        <w:rPr>
          <w:lang w:eastAsia="en-US"/>
        </w:rPr>
      </w:pPr>
      <w:r w:rsidRPr="00F2299D">
        <w:rPr>
          <w:lang w:eastAsia="en-US"/>
        </w:rPr>
        <w:t>V nepodsklepené části je nutné dosáhnout únosné vrstvy GT1. Zastižení této vrstvy je nutné potvrdit</w:t>
      </w:r>
    </w:p>
    <w:p w14:paraId="45C29202" w14:textId="77777777" w:rsidR="00F2299D" w:rsidRPr="00F2299D" w:rsidRDefault="00F2299D" w:rsidP="00F2299D">
      <w:pPr>
        <w:suppressAutoHyphens w:val="0"/>
        <w:autoSpaceDE w:val="0"/>
        <w:autoSpaceDN w:val="0"/>
        <w:adjustRightInd w:val="0"/>
        <w:rPr>
          <w:lang w:eastAsia="en-US"/>
        </w:rPr>
      </w:pPr>
      <w:r w:rsidRPr="00F2299D">
        <w:rPr>
          <w:lang w:eastAsia="en-US"/>
        </w:rPr>
        <w:t>inženýrským geologem.</w:t>
      </w:r>
    </w:p>
    <w:p w14:paraId="54682A0C" w14:textId="77777777" w:rsidR="00F2299D" w:rsidRPr="00F2299D" w:rsidRDefault="00F2299D" w:rsidP="00F2299D">
      <w:pPr>
        <w:suppressAutoHyphens w:val="0"/>
        <w:autoSpaceDE w:val="0"/>
        <w:autoSpaceDN w:val="0"/>
        <w:adjustRightInd w:val="0"/>
        <w:rPr>
          <w:lang w:eastAsia="en-US"/>
        </w:rPr>
      </w:pPr>
      <w:r w:rsidRPr="00F2299D">
        <w:rPr>
          <w:lang w:eastAsia="en-US"/>
        </w:rPr>
        <w:t>Nepodsklepená část sousedí s objektem trafostanice. Zde je nutné před další fází projektové</w:t>
      </w:r>
    </w:p>
    <w:p w14:paraId="1EBEBF3C" w14:textId="68243925" w:rsidR="00F2299D" w:rsidRPr="00F2299D" w:rsidRDefault="00F2299D" w:rsidP="00F2299D">
      <w:pPr>
        <w:suppressAutoHyphens w:val="0"/>
        <w:autoSpaceDE w:val="0"/>
        <w:autoSpaceDN w:val="0"/>
        <w:adjustRightInd w:val="0"/>
        <w:rPr>
          <w:lang w:eastAsia="en-US"/>
        </w:rPr>
      </w:pPr>
      <w:r w:rsidRPr="00F2299D">
        <w:rPr>
          <w:lang w:eastAsia="en-US"/>
        </w:rPr>
        <w:t>dokumentace provést průzkum hloubky založení a zjištění konkrétního souvrství a tomu přizpůsobit návrh</w:t>
      </w:r>
      <w:r>
        <w:rPr>
          <w:lang w:eastAsia="en-US"/>
        </w:rPr>
        <w:t xml:space="preserve"> </w:t>
      </w:r>
      <w:r w:rsidRPr="00F2299D">
        <w:rPr>
          <w:lang w:eastAsia="en-US"/>
        </w:rPr>
        <w:t>základových konstrukcí.</w:t>
      </w:r>
    </w:p>
    <w:p w14:paraId="16BB34CB" w14:textId="77777777" w:rsidR="00F2299D" w:rsidRPr="00F2299D" w:rsidRDefault="00F2299D" w:rsidP="00F2299D">
      <w:pPr>
        <w:suppressAutoHyphens w:val="0"/>
        <w:autoSpaceDE w:val="0"/>
        <w:autoSpaceDN w:val="0"/>
        <w:adjustRightInd w:val="0"/>
        <w:rPr>
          <w:lang w:eastAsia="en-US"/>
        </w:rPr>
      </w:pPr>
      <w:r w:rsidRPr="00F2299D">
        <w:rPr>
          <w:lang w:eastAsia="en-US"/>
        </w:rPr>
        <w:t>V podsklepené části jsou pod stěnami navrženy betonové pasy z prostého betonu a na ně je uložena</w:t>
      </w:r>
    </w:p>
    <w:p w14:paraId="26E51AFA" w14:textId="3B154B19" w:rsidR="00F2299D" w:rsidRPr="00F2299D" w:rsidRDefault="00F2299D" w:rsidP="00F2299D">
      <w:pPr>
        <w:suppressAutoHyphens w:val="0"/>
        <w:autoSpaceDE w:val="0"/>
        <w:autoSpaceDN w:val="0"/>
        <w:adjustRightInd w:val="0"/>
        <w:rPr>
          <w:lang w:eastAsia="en-US"/>
        </w:rPr>
      </w:pPr>
      <w:r w:rsidRPr="00F2299D">
        <w:rPr>
          <w:lang w:eastAsia="en-US"/>
        </w:rPr>
        <w:t xml:space="preserve">železobetonová deska </w:t>
      </w:r>
      <w:proofErr w:type="spellStart"/>
      <w:r w:rsidRPr="00F2299D">
        <w:rPr>
          <w:lang w:eastAsia="en-US"/>
        </w:rPr>
        <w:t>tl</w:t>
      </w:r>
      <w:proofErr w:type="spellEnd"/>
      <w:r w:rsidRPr="00F2299D">
        <w:rPr>
          <w:lang w:eastAsia="en-US"/>
        </w:rPr>
        <w:t>. 2</w:t>
      </w:r>
      <w:r>
        <w:rPr>
          <w:lang w:eastAsia="en-US"/>
        </w:rPr>
        <w:t>5</w:t>
      </w:r>
      <w:r w:rsidRPr="00F2299D">
        <w:rPr>
          <w:lang w:eastAsia="en-US"/>
        </w:rPr>
        <w:t>0 mm.</w:t>
      </w:r>
    </w:p>
    <w:p w14:paraId="6CA523FD" w14:textId="48196D88" w:rsidR="00F2299D" w:rsidRPr="00F2299D" w:rsidRDefault="00F2299D" w:rsidP="00F2299D">
      <w:pPr>
        <w:suppressAutoHyphens w:val="0"/>
        <w:autoSpaceDE w:val="0"/>
        <w:autoSpaceDN w:val="0"/>
        <w:adjustRightInd w:val="0"/>
        <w:rPr>
          <w:lang w:eastAsia="en-US"/>
        </w:rPr>
      </w:pPr>
      <w:r w:rsidRPr="00F2299D">
        <w:rPr>
          <w:lang w:eastAsia="en-US"/>
        </w:rPr>
        <w:t>V nepodsklepené části jsou navrženy</w:t>
      </w:r>
      <w:r>
        <w:rPr>
          <w:lang w:eastAsia="en-US"/>
        </w:rPr>
        <w:t>,</w:t>
      </w:r>
      <w:r w:rsidRPr="00F2299D">
        <w:rPr>
          <w:lang w:eastAsia="en-US"/>
        </w:rPr>
        <w:t xml:space="preserve"> vzhledem k nejisté vrstevnatosti</w:t>
      </w:r>
      <w:r>
        <w:rPr>
          <w:lang w:eastAsia="en-US"/>
        </w:rPr>
        <w:t>,</w:t>
      </w:r>
      <w:r w:rsidRPr="00F2299D">
        <w:rPr>
          <w:lang w:eastAsia="en-US"/>
        </w:rPr>
        <w:t xml:space="preserve"> pasy z prostého betonu</w:t>
      </w:r>
      <w:r>
        <w:rPr>
          <w:lang w:eastAsia="en-US"/>
        </w:rPr>
        <w:t xml:space="preserve"> </w:t>
      </w:r>
      <w:r w:rsidRPr="00F2299D">
        <w:rPr>
          <w:lang w:eastAsia="en-US"/>
        </w:rPr>
        <w:t>a</w:t>
      </w:r>
      <w:r w:rsidR="00761572">
        <w:rPr>
          <w:lang w:eastAsia="en-US"/>
        </w:rPr>
        <w:t> </w:t>
      </w:r>
      <w:r w:rsidRPr="00F2299D">
        <w:rPr>
          <w:lang w:eastAsia="en-US"/>
        </w:rPr>
        <w:t>jejich hloubka bude přizpůsobena zastižen</w:t>
      </w:r>
      <w:r w:rsidR="00CA1D09">
        <w:rPr>
          <w:lang w:eastAsia="en-US"/>
        </w:rPr>
        <w:t>é geologické skladbě. Ve vrcholu</w:t>
      </w:r>
      <w:r w:rsidRPr="00F2299D">
        <w:rPr>
          <w:lang w:eastAsia="en-US"/>
        </w:rPr>
        <w:t xml:space="preserve"> základových pasů je navržena</w:t>
      </w:r>
      <w:r>
        <w:rPr>
          <w:lang w:eastAsia="en-US"/>
        </w:rPr>
        <w:t xml:space="preserve"> </w:t>
      </w:r>
      <w:r w:rsidRPr="00F2299D">
        <w:rPr>
          <w:lang w:eastAsia="en-US"/>
        </w:rPr>
        <w:t xml:space="preserve">železobetonová deska </w:t>
      </w:r>
      <w:proofErr w:type="spellStart"/>
      <w:r w:rsidRPr="00F2299D">
        <w:rPr>
          <w:lang w:eastAsia="en-US"/>
        </w:rPr>
        <w:t>tl</w:t>
      </w:r>
      <w:proofErr w:type="spellEnd"/>
      <w:r w:rsidRPr="00F2299D">
        <w:rPr>
          <w:lang w:eastAsia="en-US"/>
        </w:rPr>
        <w:t>. 140 mm.</w:t>
      </w:r>
    </w:p>
    <w:p w14:paraId="5E1CA61D" w14:textId="6978DA15" w:rsidR="00F2299D" w:rsidRPr="00F2299D" w:rsidRDefault="00F2299D" w:rsidP="00F2299D">
      <w:pPr>
        <w:suppressAutoHyphens w:val="0"/>
        <w:autoSpaceDE w:val="0"/>
        <w:autoSpaceDN w:val="0"/>
        <w:adjustRightInd w:val="0"/>
        <w:rPr>
          <w:lang w:eastAsia="en-US"/>
        </w:rPr>
      </w:pPr>
      <w:r w:rsidRPr="00F2299D">
        <w:rPr>
          <w:lang w:eastAsia="en-US"/>
        </w:rPr>
        <w:t>Jsou navrženy úhlové stěny pro přenesen</w:t>
      </w:r>
      <w:r w:rsidR="00CA1D09">
        <w:rPr>
          <w:lang w:eastAsia="en-US"/>
        </w:rPr>
        <w:t>í rozdílů výšek terénu přibližně</w:t>
      </w:r>
      <w:r w:rsidRPr="00F2299D">
        <w:rPr>
          <w:lang w:eastAsia="en-US"/>
        </w:rPr>
        <w:t xml:space="preserve"> 0,75 m. Stěny je nutné zakládat</w:t>
      </w:r>
      <w:r>
        <w:rPr>
          <w:lang w:eastAsia="en-US"/>
        </w:rPr>
        <w:t xml:space="preserve"> </w:t>
      </w:r>
      <w:r w:rsidRPr="00F2299D">
        <w:rPr>
          <w:lang w:eastAsia="en-US"/>
        </w:rPr>
        <w:t>vždy v rostlém terénu! Stěny jsou navrženy v pohledové kvalitě, kde bude provedeno povrchové drásání.</w:t>
      </w:r>
    </w:p>
    <w:p w14:paraId="24251602" w14:textId="660DEF29" w:rsidR="00D762E8" w:rsidRPr="00F2299D" w:rsidRDefault="00F2299D" w:rsidP="00F2299D">
      <w:pPr>
        <w:suppressAutoHyphens w:val="0"/>
        <w:rPr>
          <w:color w:val="FF0000"/>
          <w:lang w:eastAsia="en-US"/>
        </w:rPr>
      </w:pPr>
      <w:r w:rsidRPr="00F2299D">
        <w:rPr>
          <w:lang w:eastAsia="en-US"/>
        </w:rPr>
        <w:t>Konkrétní návrh zpracování povrchů je součástí stavebně-architektonické části.</w:t>
      </w:r>
    </w:p>
    <w:p w14:paraId="31F50DD4" w14:textId="77777777" w:rsidR="00C34571" w:rsidRPr="00F2299D" w:rsidRDefault="00C34571" w:rsidP="00761572">
      <w:pPr>
        <w:keepNext/>
        <w:keepLines/>
        <w:spacing w:before="240" w:after="60"/>
        <w:outlineLvl w:val="3"/>
        <w:rPr>
          <w:rFonts w:eastAsiaTheme="majorEastAsia"/>
          <w:b/>
          <w:bCs/>
          <w:iCs/>
        </w:rPr>
      </w:pPr>
      <w:r w:rsidRPr="00F2299D">
        <w:rPr>
          <w:rFonts w:eastAsiaTheme="majorEastAsia"/>
          <w:b/>
          <w:bCs/>
          <w:iCs/>
        </w:rPr>
        <w:t>Podkladní vrstva pro hydroizolační systém</w:t>
      </w:r>
    </w:p>
    <w:p w14:paraId="55BCB4E9" w14:textId="1A2E7FE4" w:rsidR="0057216E" w:rsidRPr="006D54DE" w:rsidRDefault="00C34571" w:rsidP="00C34571">
      <w:r w:rsidRPr="006D54DE">
        <w:t xml:space="preserve">Nosný podklad pod hydroizolační </w:t>
      </w:r>
      <w:proofErr w:type="gramStart"/>
      <w:r w:rsidRPr="006D54DE">
        <w:t>systém</w:t>
      </w:r>
      <w:r w:rsidR="0057216E" w:rsidRPr="006D54DE">
        <w:t xml:space="preserve"> v 1.PP</w:t>
      </w:r>
      <w:proofErr w:type="gramEnd"/>
      <w:r w:rsidRPr="006D54DE">
        <w:t xml:space="preserve"> je tvořen ŽB deskou tloušťky </w:t>
      </w:r>
      <w:r w:rsidR="0057216E" w:rsidRPr="006D54DE">
        <w:t>2</w:t>
      </w:r>
      <w:r w:rsidRPr="006D54DE">
        <w:t>50 mm</w:t>
      </w:r>
      <w:r w:rsidR="0057216E" w:rsidRPr="006D54DE">
        <w:t xml:space="preserve"> a monolitickými betonovými stěnami tloušťky 200 mm</w:t>
      </w:r>
      <w:r w:rsidRPr="006D54DE">
        <w:t xml:space="preserve">. </w:t>
      </w:r>
      <w:r w:rsidR="0057216E" w:rsidRPr="006D54DE">
        <w:t>V 1.NP je podklad pro hydroizolaci tvořen podkladním betonem tloušťky 60 mm</w:t>
      </w:r>
      <w:r w:rsidR="006D54DE" w:rsidRPr="006D54DE">
        <w:t xml:space="preserve"> a betonovými pasy.</w:t>
      </w:r>
    </w:p>
    <w:p w14:paraId="21204B7E" w14:textId="18D60C83" w:rsidR="00C34571" w:rsidRPr="006D54DE" w:rsidRDefault="00C34571" w:rsidP="00C34571">
      <w:r w:rsidRPr="006D54DE">
        <w:t>Betonový podklad, na který se budou natavovat asfaltové pásy, musí být soudržný, povrch bez hran a</w:t>
      </w:r>
      <w:r w:rsidR="00761572">
        <w:t> </w:t>
      </w:r>
      <w:r w:rsidRPr="006D54DE">
        <w:t xml:space="preserve">ostrých výstupků nesmí sprašovat, z povrchu musí být odstraněny volné úlomky a další nečistoty. Povrch musí být penetrován asfaltovým lakem (např. </w:t>
      </w:r>
      <w:proofErr w:type="spellStart"/>
      <w:r w:rsidRPr="006D54DE">
        <w:t>Dekprimer</w:t>
      </w:r>
      <w:proofErr w:type="spellEnd"/>
      <w:r w:rsidRPr="006D54DE">
        <w:t xml:space="preserve">). Při ruční zkoušce na </w:t>
      </w:r>
      <w:proofErr w:type="spellStart"/>
      <w:r w:rsidRPr="006D54DE">
        <w:t>odlup</w:t>
      </w:r>
      <w:proofErr w:type="spellEnd"/>
      <w:r w:rsidRPr="006D54DE">
        <w:t xml:space="preserve"> nesmí dojít k odtržení asfaltového pásu od podkladu ani k porušení betonu ve hmotě. Vlhkost podkladu by měla být taková, aby se jeho povrch byl schopen spojit s penetračním nátěrem nebo s roztaveným asfaltem (obvykle se dosahuje při vlhkosti do 6</w:t>
      </w:r>
      <w:r w:rsidR="00383F03">
        <w:t xml:space="preserve"> </w:t>
      </w:r>
      <w:r w:rsidRPr="006D54DE">
        <w:t>%).</w:t>
      </w:r>
    </w:p>
    <w:p w14:paraId="6EFCF391" w14:textId="77777777" w:rsidR="00C34571" w:rsidRPr="006D54DE" w:rsidRDefault="00C34571" w:rsidP="00761572">
      <w:pPr>
        <w:keepNext/>
        <w:keepLines/>
        <w:spacing w:before="240" w:after="60"/>
        <w:outlineLvl w:val="3"/>
        <w:rPr>
          <w:rFonts w:eastAsiaTheme="majorEastAsia"/>
          <w:b/>
          <w:bCs/>
          <w:iCs/>
        </w:rPr>
      </w:pPr>
      <w:r w:rsidRPr="006D54DE">
        <w:rPr>
          <w:rFonts w:eastAsiaTheme="majorEastAsia"/>
          <w:b/>
          <w:bCs/>
          <w:iCs/>
        </w:rPr>
        <w:t>Hydroizolační systém</w:t>
      </w:r>
    </w:p>
    <w:p w14:paraId="7918F6DC" w14:textId="4BAE6C1A" w:rsidR="00C34571" w:rsidRDefault="006D54DE" w:rsidP="00C34571">
      <w:bookmarkStart w:id="35" w:name="_Toc325042525"/>
      <w:bookmarkEnd w:id="34"/>
      <w:r w:rsidRPr="006D54DE">
        <w:t>H</w:t>
      </w:r>
      <w:r w:rsidR="00C34571" w:rsidRPr="006D54DE">
        <w:t xml:space="preserve">ydroizolace bude vytvořena </w:t>
      </w:r>
      <w:r w:rsidR="00D541AC">
        <w:t xml:space="preserve">dvojicí vrstev </w:t>
      </w:r>
      <w:r w:rsidR="00C34571" w:rsidRPr="006D54DE">
        <w:t>z asfaltových SBS modifikovaných pásů celoplošně natavených k podkladu.</w:t>
      </w:r>
      <w:r w:rsidR="00351517">
        <w:t xml:space="preserve"> Hydroizolační systém zároveň plní i funkci radonové izolace, veškeré použité materiály musejí mít tedy příslušné atesty a protiradonové certifikáty.</w:t>
      </w:r>
      <w:r w:rsidR="00C34571" w:rsidRPr="006D54DE">
        <w:t xml:space="preserve"> Jednotlivé pásy budou mezi sebou svařeny s dostatečným přesahem, dle pokynů výrobce izolace. </w:t>
      </w:r>
      <w:r w:rsidR="00D541AC">
        <w:t xml:space="preserve">Izolace bude provedena jako izolace proti tlakové vodě. </w:t>
      </w:r>
      <w:r w:rsidR="00D541AC" w:rsidRPr="0013016C">
        <w:t>Hydroizolace bude z vnější strany vytažena na stěny, do výšky min. 30 cm nad upravený terén.</w:t>
      </w:r>
      <w:r w:rsidR="00D541AC">
        <w:t xml:space="preserve"> </w:t>
      </w:r>
      <w:r w:rsidR="00C34571" w:rsidRPr="006D54DE">
        <w:t xml:space="preserve">Před svařováním musí být podklad očištěn. </w:t>
      </w:r>
      <w:r w:rsidR="00D541AC" w:rsidRPr="0013016C">
        <w:t>Prostupy vedení inženýrských sítí hydroizolací budou provedeny vodotěsně, pomocí systémových průchodek. Izolace na vnějších stěnách spodní stavby bude chráněna extrudovaným polystyrenem.</w:t>
      </w:r>
      <w:r w:rsidR="00D541AC">
        <w:t xml:space="preserve"> </w:t>
      </w:r>
      <w:r w:rsidR="00C34571" w:rsidRPr="006D54DE">
        <w:t xml:space="preserve">Po provedení </w:t>
      </w:r>
      <w:r w:rsidR="006872EE" w:rsidRPr="006D54DE">
        <w:t>doporučujeme vrstvu</w:t>
      </w:r>
      <w:r w:rsidR="00C34571" w:rsidRPr="006D54DE">
        <w:t xml:space="preserve"> hyd</w:t>
      </w:r>
      <w:r w:rsidR="006872EE" w:rsidRPr="006D54DE">
        <w:t>roizolace překrýt</w:t>
      </w:r>
      <w:r w:rsidR="00C34571" w:rsidRPr="006D54DE">
        <w:t xml:space="preserve"> </w:t>
      </w:r>
      <w:proofErr w:type="spellStart"/>
      <w:r w:rsidR="00C34571" w:rsidRPr="006D54DE">
        <w:t>geotext</w:t>
      </w:r>
      <w:r w:rsidR="00383F03">
        <w:t>í</w:t>
      </w:r>
      <w:r w:rsidR="00C34571" w:rsidRPr="006D54DE">
        <w:t>lií</w:t>
      </w:r>
      <w:proofErr w:type="spellEnd"/>
      <w:r w:rsidR="00C34571" w:rsidRPr="006D54DE">
        <w:t xml:space="preserve"> (500g/m</w:t>
      </w:r>
      <w:r w:rsidR="00C34571" w:rsidRPr="006D54DE">
        <w:rPr>
          <w:vertAlign w:val="superscript"/>
        </w:rPr>
        <w:t>2</w:t>
      </w:r>
      <w:r w:rsidR="00C34571" w:rsidRPr="006D54DE">
        <w:t>)</w:t>
      </w:r>
      <w:r w:rsidR="00383F03">
        <w:t xml:space="preserve"> </w:t>
      </w:r>
      <w:r w:rsidRPr="006D54DE">
        <w:t>tak</w:t>
      </w:r>
      <w:r w:rsidR="00383F03">
        <w:t>,</w:t>
      </w:r>
      <w:r w:rsidRPr="006D54DE">
        <w:t xml:space="preserve"> aby se předešlo pří</w:t>
      </w:r>
      <w:r w:rsidR="00383F03">
        <w:t xml:space="preserve">padnému poškození hydroizolace </w:t>
      </w:r>
      <w:r w:rsidRPr="006D54DE">
        <w:t>před jejím zakrytím navazujícími vrstvami.</w:t>
      </w:r>
    </w:p>
    <w:p w14:paraId="448D0B57" w14:textId="3CF02F81" w:rsidR="00351517" w:rsidRPr="006D54DE" w:rsidRDefault="00351517" w:rsidP="00C34571">
      <w:r>
        <w:t xml:space="preserve">S ohledem na členitost spodní stavby a složité propojení vodorovné a </w:t>
      </w:r>
      <w:r w:rsidR="00A75E85">
        <w:t>svislé izolace je zapotřebí brát</w:t>
      </w:r>
      <w:r>
        <w:t xml:space="preserve"> na tyto detaily zvýšený zřetel. Před realizací spodní stavby a hydroizolačního souvrství bude ADI a</w:t>
      </w:r>
      <w:r w:rsidR="00761572">
        <w:t> </w:t>
      </w:r>
      <w:r>
        <w:t>TDI předložena realizační firmou koncepce řešení hydroizolace a radonové izolace s ohledem na zvoleného dodavatele těchto izolací.</w:t>
      </w:r>
    </w:p>
    <w:p w14:paraId="4EC6AEE4" w14:textId="62BF3877" w:rsidR="00D762E8" w:rsidRPr="00A160D1" w:rsidRDefault="00D762E8" w:rsidP="00761572">
      <w:pPr>
        <w:keepNext/>
        <w:keepLines/>
        <w:spacing w:before="240" w:after="60"/>
        <w:outlineLvl w:val="3"/>
        <w:rPr>
          <w:rFonts w:eastAsiaTheme="majorEastAsia"/>
          <w:b/>
          <w:bCs/>
          <w:iCs/>
        </w:rPr>
      </w:pPr>
      <w:r w:rsidRPr="00A160D1">
        <w:rPr>
          <w:rFonts w:eastAsiaTheme="majorEastAsia"/>
          <w:b/>
          <w:bCs/>
          <w:iCs/>
        </w:rPr>
        <w:t>Radon</w:t>
      </w:r>
    </w:p>
    <w:p w14:paraId="5D61E519" w14:textId="781FB1A1" w:rsidR="00A160D1" w:rsidRPr="00FE74F7" w:rsidRDefault="00A160D1" w:rsidP="00761572">
      <w:pPr>
        <w:spacing w:after="120"/>
        <w:rPr>
          <w:b/>
        </w:rPr>
      </w:pPr>
      <w:r w:rsidRPr="00FE74F7">
        <w:t xml:space="preserve">Na základě prověření geologické skladby území a z ní odvozené </w:t>
      </w:r>
      <w:proofErr w:type="spellStart"/>
      <w:r w:rsidRPr="00FE74F7">
        <w:t>plynopropustnosti</w:t>
      </w:r>
      <w:proofErr w:type="spellEnd"/>
      <w:r w:rsidRPr="00FE74F7">
        <w:t xml:space="preserve"> pro radon a</w:t>
      </w:r>
      <w:r w:rsidR="00761572">
        <w:t> </w:t>
      </w:r>
      <w:r w:rsidRPr="00FE74F7">
        <w:t>z výsledků naměřených hodnot objemové aktivity radonu v půdním vzduchu lze pozemek zařadit do</w:t>
      </w:r>
      <w:r w:rsidRPr="00FE74F7">
        <w:rPr>
          <w:b/>
        </w:rPr>
        <w:t xml:space="preserve"> středního radonového indexu pozemku. </w:t>
      </w:r>
    </w:p>
    <w:p w14:paraId="0F9ED3BD" w14:textId="5EEBB433" w:rsidR="00A160D1" w:rsidRPr="00FE74F7" w:rsidRDefault="00A160D1" w:rsidP="00761572">
      <w:pPr>
        <w:spacing w:after="120"/>
      </w:pPr>
      <w:r w:rsidRPr="00FE74F7">
        <w:t>Dostatečnou ochranu objektů tvoří protiradonová izolace, která musí být provedena spojitě v celé ploše stavby přiléhající k zemině. Na protiradonovou izolaci mohou být použity jen takové materiály (asfaltové pásy, plastové fólie), které dostatečně omezují množství jimi pronikajícího radonu (vlastnost popsaná tz</w:t>
      </w:r>
      <w:r w:rsidR="00A75E85">
        <w:t xml:space="preserve">v. součinitelem difúze radonu) </w:t>
      </w:r>
      <w:r w:rsidRPr="00FE74F7">
        <w:t xml:space="preserve">a jejichž životnost odpovídá předpokládané životnosti stavby. </w:t>
      </w:r>
    </w:p>
    <w:p w14:paraId="05B082DA" w14:textId="6825E298" w:rsidR="00A160D1" w:rsidRDefault="00A160D1" w:rsidP="00761572">
      <w:pPr>
        <w:spacing w:after="120"/>
      </w:pPr>
      <w:r w:rsidRPr="00FE74F7">
        <w:t>Bude provedeno utěsnění veškerých prostupů instalačních vedení vedoucí ze země do objektu a</w:t>
      </w:r>
      <w:r w:rsidR="00761572">
        <w:t> </w:t>
      </w:r>
      <w:r w:rsidRPr="00FE74F7">
        <w:t>zabezpečena neporušenost podkladního betonu podlahy (pracovní spáry, smršťování, statické trhli</w:t>
      </w:r>
      <w:r w:rsidRPr="00FE74F7">
        <w:softHyphen/>
        <w:t>ny apod.). Tím se eliminují možné zdroje průniku plynné složky z podzákladí a zamezí se ev.</w:t>
      </w:r>
      <w:r w:rsidR="00761572">
        <w:t> </w:t>
      </w:r>
      <w:r w:rsidRPr="00FE74F7">
        <w:t>koncentraci radonu v pobytových místnostech při nižší výměně vzduchu.</w:t>
      </w:r>
    </w:p>
    <w:p w14:paraId="775FBFE0" w14:textId="149A43FE" w:rsidR="00D762E8" w:rsidRPr="00A160D1" w:rsidRDefault="00A160D1" w:rsidP="00761572">
      <w:pPr>
        <w:spacing w:after="120"/>
      </w:pPr>
      <w:r w:rsidRPr="00F170EA">
        <w:t xml:space="preserve">Pod prostory, kde je uvažované podlahové vytápění, které je v kontaktu se zeminou, bude doplněno </w:t>
      </w:r>
      <w:r>
        <w:t>kombinované</w:t>
      </w:r>
      <w:r w:rsidRPr="00F170EA">
        <w:t xml:space="preserve"> opatření proti radonu. V těchto případech projekt počítá s realizací odvětrávané vrstvy pod </w:t>
      </w:r>
      <w:r>
        <w:t xml:space="preserve">základovou </w:t>
      </w:r>
      <w:r w:rsidRPr="00F170EA">
        <w:t xml:space="preserve">deskou. Toto provětrání bude provedeno pomocí drenážního potrubí uloženého ve štěrkové vrstvě. </w:t>
      </w:r>
      <w:r>
        <w:t>Provětrání je navrženo přirozeně, o</w:t>
      </w:r>
      <w:r w:rsidRPr="00F170EA">
        <w:t>dv</w:t>
      </w:r>
      <w:r>
        <w:t xml:space="preserve">ětrávací </w:t>
      </w:r>
      <w:r w:rsidRPr="00F170EA">
        <w:t xml:space="preserve">potrubí bude vyvedeno </w:t>
      </w:r>
      <w:r>
        <w:t>do e</w:t>
      </w:r>
      <w:r w:rsidRPr="00F170EA">
        <w:t xml:space="preserve">xteriéru, </w:t>
      </w:r>
      <w:r>
        <w:t>na úroveň terénu, kde bude umístěna odvětrávací hlavice s možností napojení ventilátoru pro případ posílení odtahu.</w:t>
      </w:r>
      <w:r w:rsidR="003C5D0F">
        <w:t xml:space="preserve"> Ukázka vzorového řešení odvětrání je součástí přílohy této technické zprávy.</w:t>
      </w:r>
    </w:p>
    <w:p w14:paraId="70C5DF0E" w14:textId="77777777" w:rsidR="00C34571" w:rsidRPr="00351517" w:rsidRDefault="00C34571" w:rsidP="00761572">
      <w:pPr>
        <w:keepNext/>
        <w:keepLines/>
        <w:spacing w:before="240" w:after="60"/>
        <w:outlineLvl w:val="3"/>
        <w:rPr>
          <w:rFonts w:eastAsiaTheme="majorEastAsia"/>
          <w:b/>
          <w:bCs/>
          <w:iCs/>
        </w:rPr>
      </w:pPr>
      <w:bookmarkStart w:id="36" w:name="_Toc211155513"/>
      <w:bookmarkStart w:id="37" w:name="_Toc268869513"/>
      <w:r w:rsidRPr="00351517">
        <w:rPr>
          <w:rFonts w:eastAsiaTheme="majorEastAsia"/>
          <w:b/>
          <w:bCs/>
          <w:iCs/>
        </w:rPr>
        <w:t>Společné poznámky ke konstrukcím spodní stavby</w:t>
      </w:r>
      <w:bookmarkEnd w:id="36"/>
      <w:bookmarkEnd w:id="37"/>
    </w:p>
    <w:p w14:paraId="720B1D09" w14:textId="55CA2413" w:rsidR="00C34571" w:rsidRPr="00351517" w:rsidRDefault="00C34571" w:rsidP="00A5159C">
      <w:pPr>
        <w:numPr>
          <w:ilvl w:val="0"/>
          <w:numId w:val="10"/>
        </w:numPr>
        <w:suppressAutoHyphens w:val="0"/>
        <w:spacing w:after="100"/>
        <w:ind w:left="1066" w:hanging="357"/>
      </w:pPr>
      <w:r w:rsidRPr="00351517">
        <w:t>Pracovní spáry musí být ošetřeny tak, aby bylo možno na ně bezproblémově navázat v dalším pracovním taktu a nedocházelo z důvodu přerušení prací k degradaci již hotových částí konstr</w:t>
      </w:r>
      <w:r w:rsidR="00A75E85">
        <w:t xml:space="preserve">ukce </w:t>
      </w:r>
      <w:r w:rsidRPr="00351517">
        <w:t>nebo úrovně základové spáry.</w:t>
      </w:r>
    </w:p>
    <w:p w14:paraId="2F65D356" w14:textId="1F0E62A3" w:rsidR="00C34571" w:rsidRPr="00351517" w:rsidRDefault="00C34571" w:rsidP="00A5159C">
      <w:pPr>
        <w:numPr>
          <w:ilvl w:val="0"/>
          <w:numId w:val="10"/>
        </w:numPr>
        <w:suppressAutoHyphens w:val="0"/>
        <w:spacing w:after="100"/>
        <w:ind w:left="1066" w:hanging="357"/>
      </w:pPr>
      <w:r w:rsidRPr="00351517">
        <w:t>Všechny materiály budou na stavbu dodávány v originálním balení s platným certifikátem a</w:t>
      </w:r>
      <w:r w:rsidR="00761572">
        <w:t> </w:t>
      </w:r>
      <w:r w:rsidRPr="00351517">
        <w:t>popisem technologického postupu aplikace k odsouhlasení TDI a HIP.</w:t>
      </w:r>
    </w:p>
    <w:p w14:paraId="706967D3" w14:textId="1BE30920" w:rsidR="00C34571" w:rsidRPr="00351517" w:rsidRDefault="00C34571" w:rsidP="00A5159C">
      <w:pPr>
        <w:numPr>
          <w:ilvl w:val="0"/>
          <w:numId w:val="10"/>
        </w:numPr>
        <w:suppressAutoHyphens w:val="0"/>
        <w:spacing w:after="100"/>
        <w:ind w:left="1066" w:hanging="357"/>
      </w:pPr>
      <w:r w:rsidRPr="00351517">
        <w:t>Hydroizolace bude provedena dle příslušných ČSN a technologických postupů daných výrobcem. O způsobu její kontroly bude zpracován písemný protokol, odsouhlasený TDI a</w:t>
      </w:r>
      <w:r w:rsidR="00761572">
        <w:t> </w:t>
      </w:r>
      <w:r w:rsidRPr="00351517">
        <w:t>HIP. PD nepředepisuje způsob, jakým bude provedena zkouška její celistvosti.</w:t>
      </w:r>
    </w:p>
    <w:p w14:paraId="16C104D6" w14:textId="77777777" w:rsidR="00C34571" w:rsidRPr="00351517" w:rsidRDefault="00C34571" w:rsidP="00A5159C">
      <w:pPr>
        <w:numPr>
          <w:ilvl w:val="0"/>
          <w:numId w:val="10"/>
        </w:numPr>
        <w:suppressAutoHyphens w:val="0"/>
        <w:spacing w:after="100"/>
        <w:ind w:left="1066" w:hanging="357"/>
      </w:pPr>
      <w:r w:rsidRPr="00351517">
        <w:t>Součástí subdodávky hydroizolačního souvrství jsou veškeré systémové a pomocné prvky (kotvící prvky, přechodové lišty, dilatační provazce, tmely, apod.), které nejsou v PD specifikovány, ale jsou součástí systémového řešení výrobce. Tyto je nutno specifikovat v dílenské dokumentaci subdodavatele.</w:t>
      </w:r>
    </w:p>
    <w:p w14:paraId="05E350E6" w14:textId="77777777" w:rsidR="00C34571" w:rsidRPr="00351517" w:rsidRDefault="00C34571" w:rsidP="00A5159C">
      <w:pPr>
        <w:numPr>
          <w:ilvl w:val="0"/>
          <w:numId w:val="10"/>
        </w:numPr>
        <w:suppressAutoHyphens w:val="0"/>
        <w:spacing w:after="100"/>
        <w:ind w:left="1066" w:hanging="357"/>
      </w:pPr>
      <w:r w:rsidRPr="00351517">
        <w:t>Součástí PD není výkaz výměr jednotlivých konstrukčních prvků.</w:t>
      </w:r>
    </w:p>
    <w:p w14:paraId="7CA34225" w14:textId="77777777" w:rsidR="00C34571" w:rsidRPr="00351517" w:rsidRDefault="00C34571" w:rsidP="00A5159C">
      <w:pPr>
        <w:numPr>
          <w:ilvl w:val="0"/>
          <w:numId w:val="10"/>
        </w:numPr>
        <w:suppressAutoHyphens w:val="0"/>
        <w:spacing w:after="100"/>
        <w:ind w:left="1066" w:hanging="357"/>
      </w:pPr>
      <w:r w:rsidRPr="00351517">
        <w:t>Podkladní beton bude dilatován dle příslušných ČSN.</w:t>
      </w:r>
    </w:p>
    <w:p w14:paraId="1E2D874B" w14:textId="77777777" w:rsidR="00C34571" w:rsidRPr="00351517" w:rsidRDefault="00C34571" w:rsidP="00A5159C">
      <w:pPr>
        <w:numPr>
          <w:ilvl w:val="0"/>
          <w:numId w:val="10"/>
        </w:numPr>
        <w:suppressAutoHyphens w:val="0"/>
        <w:spacing w:after="100"/>
        <w:ind w:left="1066" w:hanging="357"/>
      </w:pPr>
      <w:r w:rsidRPr="00351517">
        <w:t>Betonová deska domu bude provedena jako vzduchotěsná.</w:t>
      </w:r>
    </w:p>
    <w:p w14:paraId="53AC19D8" w14:textId="77777777" w:rsidR="00C34571" w:rsidRPr="005E2382" w:rsidRDefault="00C34571" w:rsidP="00BF6AC4">
      <w:pPr>
        <w:pStyle w:val="Nadpis2"/>
        <w:keepLines/>
        <w:numPr>
          <w:ilvl w:val="0"/>
          <w:numId w:val="6"/>
        </w:numPr>
        <w:tabs>
          <w:tab w:val="clear" w:pos="0"/>
        </w:tabs>
        <w:suppressAutoHyphens w:val="0"/>
        <w:spacing w:before="300" w:after="100" w:line="360" w:lineRule="auto"/>
        <w:jc w:val="both"/>
        <w:rPr>
          <w:rFonts w:eastAsia="MS Mincho" w:cs="Arial"/>
          <w:sz w:val="22"/>
          <w:szCs w:val="22"/>
        </w:rPr>
      </w:pPr>
      <w:bookmarkStart w:id="38" w:name="_Toc13045261"/>
      <w:bookmarkStart w:id="39" w:name="_Toc84944011"/>
      <w:r w:rsidRPr="005E2382">
        <w:rPr>
          <w:rFonts w:eastAsia="MS Mincho" w:cs="Arial"/>
          <w:sz w:val="22"/>
          <w:szCs w:val="22"/>
        </w:rPr>
        <w:t>Svislé nosné konstrukce</w:t>
      </w:r>
      <w:bookmarkEnd w:id="38"/>
      <w:bookmarkEnd w:id="39"/>
    </w:p>
    <w:p w14:paraId="2BE18DAB" w14:textId="1C2FFC9A" w:rsidR="005E2382" w:rsidRPr="005E2382" w:rsidRDefault="005E2382" w:rsidP="005E2382">
      <w:pPr>
        <w:suppressAutoHyphens w:val="0"/>
        <w:autoSpaceDE w:val="0"/>
        <w:autoSpaceDN w:val="0"/>
        <w:adjustRightInd w:val="0"/>
        <w:rPr>
          <w:lang w:eastAsia="en-US"/>
        </w:rPr>
      </w:pPr>
      <w:r w:rsidRPr="005E2382">
        <w:rPr>
          <w:lang w:eastAsia="en-US"/>
        </w:rPr>
        <w:t xml:space="preserve">V suterénní části jsou navrženy železobetonové stěny </w:t>
      </w:r>
      <w:proofErr w:type="spellStart"/>
      <w:r w:rsidRPr="005E2382">
        <w:rPr>
          <w:lang w:eastAsia="en-US"/>
        </w:rPr>
        <w:t>tl</w:t>
      </w:r>
      <w:proofErr w:type="spellEnd"/>
      <w:r w:rsidRPr="005E2382">
        <w:rPr>
          <w:lang w:eastAsia="en-US"/>
        </w:rPr>
        <w:t>. 200 a 180 mm. U stěn není vznesen požadavek</w:t>
      </w:r>
      <w:r>
        <w:rPr>
          <w:lang w:eastAsia="en-US"/>
        </w:rPr>
        <w:t xml:space="preserve"> </w:t>
      </w:r>
      <w:r w:rsidRPr="005E2382">
        <w:rPr>
          <w:lang w:eastAsia="en-US"/>
        </w:rPr>
        <w:t xml:space="preserve">na </w:t>
      </w:r>
      <w:proofErr w:type="spellStart"/>
      <w:r w:rsidRPr="005E2382">
        <w:rPr>
          <w:lang w:eastAsia="en-US"/>
        </w:rPr>
        <w:t>vodostavebnost</w:t>
      </w:r>
      <w:proofErr w:type="spellEnd"/>
      <w:r w:rsidRPr="005E2382">
        <w:rPr>
          <w:lang w:eastAsia="en-US"/>
        </w:rPr>
        <w:t>. Stěny jsou navrženy z betonu třídy C20/25 - XC2, vyztužení bude provedeno betonářskou</w:t>
      </w:r>
      <w:r>
        <w:rPr>
          <w:lang w:eastAsia="en-US"/>
        </w:rPr>
        <w:t xml:space="preserve"> </w:t>
      </w:r>
      <w:r w:rsidRPr="005E2382">
        <w:rPr>
          <w:lang w:eastAsia="en-US"/>
        </w:rPr>
        <w:t xml:space="preserve">výztuží B500A. </w:t>
      </w:r>
    </w:p>
    <w:p w14:paraId="66C2F73F" w14:textId="36C12CD4" w:rsidR="005E2382" w:rsidRPr="005E2382" w:rsidRDefault="005E2382" w:rsidP="005E2382">
      <w:pPr>
        <w:suppressAutoHyphens w:val="0"/>
        <w:autoSpaceDE w:val="0"/>
        <w:autoSpaceDN w:val="0"/>
        <w:adjustRightInd w:val="0"/>
        <w:rPr>
          <w:lang w:eastAsia="en-US"/>
        </w:rPr>
      </w:pPr>
      <w:r w:rsidRPr="005E2382">
        <w:rPr>
          <w:lang w:eastAsia="en-US"/>
        </w:rPr>
        <w:t>Svislé nosné konstrukce nadzemní části se skládají z dřevěných sloupů a ztužujících stěn z dřevěných</w:t>
      </w:r>
    </w:p>
    <w:p w14:paraId="609419E1" w14:textId="77777777" w:rsidR="005E2382" w:rsidRPr="005E2382" w:rsidRDefault="005E2382" w:rsidP="005E2382">
      <w:pPr>
        <w:suppressAutoHyphens w:val="0"/>
        <w:autoSpaceDE w:val="0"/>
        <w:autoSpaceDN w:val="0"/>
        <w:adjustRightInd w:val="0"/>
        <w:rPr>
          <w:lang w:eastAsia="en-US"/>
        </w:rPr>
      </w:pPr>
      <w:r w:rsidRPr="005E2382">
        <w:rPr>
          <w:lang w:eastAsia="en-US"/>
        </w:rPr>
        <w:t>panelů.</w:t>
      </w:r>
    </w:p>
    <w:p w14:paraId="2CB1BF74" w14:textId="77777777" w:rsidR="005E2382" w:rsidRPr="005E2382" w:rsidRDefault="005E2382" w:rsidP="005E2382">
      <w:pPr>
        <w:suppressAutoHyphens w:val="0"/>
        <w:autoSpaceDE w:val="0"/>
        <w:autoSpaceDN w:val="0"/>
        <w:adjustRightInd w:val="0"/>
        <w:rPr>
          <w:lang w:eastAsia="en-US"/>
        </w:rPr>
      </w:pPr>
      <w:r w:rsidRPr="005E2382">
        <w:rPr>
          <w:lang w:eastAsia="en-US"/>
        </w:rPr>
        <w:t>Hlavní svislou nosnou konstrukcí jsou obvodové dřevěné sloupy. Sloupy jsou navrženy v kruhovém</w:t>
      </w:r>
    </w:p>
    <w:p w14:paraId="2C7A2809" w14:textId="133435FC" w:rsidR="005E2382" w:rsidRPr="005E2382" w:rsidRDefault="005E2382" w:rsidP="005E2382">
      <w:pPr>
        <w:suppressAutoHyphens w:val="0"/>
        <w:autoSpaceDE w:val="0"/>
        <w:autoSpaceDN w:val="0"/>
        <w:adjustRightInd w:val="0"/>
        <w:rPr>
          <w:lang w:eastAsia="en-US"/>
        </w:rPr>
      </w:pPr>
      <w:proofErr w:type="gramStart"/>
      <w:r w:rsidRPr="005E2382">
        <w:rPr>
          <w:lang w:eastAsia="en-US"/>
        </w:rPr>
        <w:t>proměnném</w:t>
      </w:r>
      <w:proofErr w:type="gramEnd"/>
      <w:r w:rsidRPr="005E2382">
        <w:rPr>
          <w:lang w:eastAsia="en-US"/>
        </w:rPr>
        <w:t xml:space="preserve"> průřezu, nejmenší průměr sloupu 172 mm. Sloupy jsou uloženy na přesahující hraně stropní desky</w:t>
      </w:r>
      <w:r w:rsidR="003A4A4D">
        <w:rPr>
          <w:lang w:eastAsia="en-US"/>
        </w:rPr>
        <w:t>, případně na betonových pasech</w:t>
      </w:r>
      <w:r w:rsidRPr="005E2382">
        <w:rPr>
          <w:lang w:eastAsia="en-US"/>
        </w:rPr>
        <w:t>.</w:t>
      </w:r>
      <w:r>
        <w:rPr>
          <w:lang w:eastAsia="en-US"/>
        </w:rPr>
        <w:t xml:space="preserve"> </w:t>
      </w:r>
      <w:r w:rsidRPr="005E2382">
        <w:rPr>
          <w:lang w:eastAsia="en-US"/>
        </w:rPr>
        <w:t xml:space="preserve">Pro získání prostorové tuhosti jsou uvnitř dispozice umístěny stěny z dřevěných velkoformátových panelů CLT </w:t>
      </w:r>
      <w:proofErr w:type="spellStart"/>
      <w:r w:rsidRPr="005E2382">
        <w:rPr>
          <w:lang w:eastAsia="en-US"/>
        </w:rPr>
        <w:t>tl</w:t>
      </w:r>
      <w:proofErr w:type="spellEnd"/>
      <w:r w:rsidRPr="005E2382">
        <w:rPr>
          <w:lang w:eastAsia="en-US"/>
        </w:rPr>
        <w:t>.</w:t>
      </w:r>
      <w:r>
        <w:rPr>
          <w:lang w:eastAsia="en-US"/>
        </w:rPr>
        <w:t xml:space="preserve"> </w:t>
      </w:r>
      <w:r w:rsidRPr="005E2382">
        <w:rPr>
          <w:lang w:eastAsia="en-US"/>
        </w:rPr>
        <w:t>84 mm. Tyto panely budou vytaženy až pod záklop stropu nebo v místě kolize s krokví po krokev a vzájemně</w:t>
      </w:r>
      <w:r>
        <w:rPr>
          <w:lang w:eastAsia="en-US"/>
        </w:rPr>
        <w:t xml:space="preserve"> </w:t>
      </w:r>
      <w:r w:rsidRPr="005E2382">
        <w:rPr>
          <w:lang w:eastAsia="en-US"/>
        </w:rPr>
        <w:t>spojeny.</w:t>
      </w:r>
      <w:r w:rsidR="001B6DB4">
        <w:rPr>
          <w:lang w:eastAsia="en-US"/>
        </w:rPr>
        <w:t xml:space="preserve"> CLT panely jsou uloženy na nenasákavé únosné izolaci (např. </w:t>
      </w:r>
      <w:proofErr w:type="spellStart"/>
      <w:r w:rsidR="001B6DB4">
        <w:rPr>
          <w:lang w:eastAsia="en-US"/>
        </w:rPr>
        <w:t>purenit</w:t>
      </w:r>
      <w:proofErr w:type="spellEnd"/>
      <w:r w:rsidR="001B6DB4">
        <w:rPr>
          <w:lang w:eastAsia="en-US"/>
        </w:rPr>
        <w:t>) a pomocí úhelníků jsou přikotveny do podkladní betonové desky či stopní desky stropu.</w:t>
      </w:r>
    </w:p>
    <w:p w14:paraId="1E761FFD" w14:textId="1897619A" w:rsidR="00E0153D" w:rsidRDefault="005E2382" w:rsidP="005E2382">
      <w:pPr>
        <w:suppressAutoHyphens w:val="0"/>
        <w:autoSpaceDE w:val="0"/>
        <w:autoSpaceDN w:val="0"/>
        <w:adjustRightInd w:val="0"/>
        <w:rPr>
          <w:lang w:eastAsia="en-US"/>
        </w:rPr>
      </w:pPr>
      <w:r w:rsidRPr="005E2382">
        <w:rPr>
          <w:lang w:eastAsia="en-US"/>
        </w:rPr>
        <w:t>Rozměry trafostanice jsou převzaty z její pů</w:t>
      </w:r>
      <w:r w:rsidR="00A75E85">
        <w:rPr>
          <w:lang w:eastAsia="en-US"/>
        </w:rPr>
        <w:t xml:space="preserve">vodní projektové dokumentace. V </w:t>
      </w:r>
      <w:r w:rsidRPr="005E2382">
        <w:rPr>
          <w:lang w:eastAsia="en-US"/>
        </w:rPr>
        <w:t>případě nálezu</w:t>
      </w:r>
      <w:r>
        <w:rPr>
          <w:lang w:eastAsia="en-US"/>
        </w:rPr>
        <w:t xml:space="preserve"> </w:t>
      </w:r>
      <w:r w:rsidRPr="005E2382">
        <w:rPr>
          <w:lang w:eastAsia="en-US"/>
        </w:rPr>
        <w:t>rozdílného</w:t>
      </w:r>
      <w:r>
        <w:rPr>
          <w:lang w:eastAsia="en-US"/>
        </w:rPr>
        <w:t xml:space="preserve"> </w:t>
      </w:r>
      <w:r w:rsidRPr="005E2382">
        <w:rPr>
          <w:lang w:eastAsia="en-US"/>
        </w:rPr>
        <w:t>provedení je nutné kontaktovat projektanta pro úpravu návrhu. Trafostanice bude zachována a nebude do ní</w:t>
      </w:r>
      <w:r>
        <w:rPr>
          <w:lang w:eastAsia="en-US"/>
        </w:rPr>
        <w:t xml:space="preserve"> </w:t>
      </w:r>
      <w:r w:rsidRPr="005E2382">
        <w:rPr>
          <w:lang w:eastAsia="en-US"/>
        </w:rPr>
        <w:t>výrazně zasahováno. Jediným zásahem je uložení přiléhající části střešního pláště na obvodové zdivo. Přitížení je</w:t>
      </w:r>
      <w:r>
        <w:rPr>
          <w:lang w:eastAsia="en-US"/>
        </w:rPr>
        <w:t xml:space="preserve"> </w:t>
      </w:r>
      <w:r w:rsidRPr="005E2382">
        <w:rPr>
          <w:lang w:eastAsia="en-US"/>
        </w:rPr>
        <w:t>v řádu desítek kilogramů na metr běžný</w:t>
      </w:r>
      <w:r w:rsidR="00590125">
        <w:rPr>
          <w:lang w:eastAsia="en-US"/>
        </w:rPr>
        <w:t xml:space="preserve"> </w:t>
      </w:r>
      <w:r w:rsidRPr="005E2382">
        <w:rPr>
          <w:lang w:eastAsia="en-US"/>
        </w:rPr>
        <w:t>stěny, lze předpokládat nevyčerpání rezervy únosnosti konstrukce.</w:t>
      </w:r>
    </w:p>
    <w:p w14:paraId="2F2332D4" w14:textId="77777777" w:rsidR="00F45A30" w:rsidRPr="005E2382" w:rsidRDefault="00F45A30" w:rsidP="005E2382">
      <w:pPr>
        <w:suppressAutoHyphens w:val="0"/>
        <w:autoSpaceDE w:val="0"/>
        <w:autoSpaceDN w:val="0"/>
        <w:adjustRightInd w:val="0"/>
        <w:rPr>
          <w:lang w:eastAsia="en-US"/>
        </w:rPr>
      </w:pPr>
    </w:p>
    <w:p w14:paraId="0DD7AB68" w14:textId="77777777" w:rsidR="00C34571" w:rsidRPr="003A4A4D" w:rsidRDefault="00C34571" w:rsidP="00BF6AC4">
      <w:pPr>
        <w:pStyle w:val="Nadpis2"/>
        <w:keepLines/>
        <w:numPr>
          <w:ilvl w:val="0"/>
          <w:numId w:val="6"/>
        </w:numPr>
        <w:tabs>
          <w:tab w:val="clear" w:pos="0"/>
        </w:tabs>
        <w:suppressAutoHyphens w:val="0"/>
        <w:spacing w:before="300" w:after="100" w:line="360" w:lineRule="auto"/>
        <w:jc w:val="both"/>
        <w:rPr>
          <w:rFonts w:eastAsia="MS Mincho" w:cs="Arial"/>
          <w:sz w:val="22"/>
          <w:szCs w:val="22"/>
        </w:rPr>
      </w:pPr>
      <w:bookmarkStart w:id="40" w:name="_Toc13045262"/>
      <w:bookmarkStart w:id="41" w:name="_Toc84944012"/>
      <w:r w:rsidRPr="003A4A4D">
        <w:rPr>
          <w:rFonts w:eastAsia="MS Mincho" w:cs="Arial"/>
          <w:sz w:val="22"/>
          <w:szCs w:val="22"/>
        </w:rPr>
        <w:t>Vodorovné nosné konstrukce</w:t>
      </w:r>
      <w:bookmarkEnd w:id="35"/>
      <w:bookmarkEnd w:id="40"/>
      <w:bookmarkEnd w:id="41"/>
    </w:p>
    <w:p w14:paraId="685DA2F8" w14:textId="4BC22473" w:rsidR="003A4A4D" w:rsidRPr="003A4A4D" w:rsidRDefault="003A4A4D" w:rsidP="003A4A4D">
      <w:pPr>
        <w:suppressAutoHyphens w:val="0"/>
        <w:autoSpaceDE w:val="0"/>
        <w:autoSpaceDN w:val="0"/>
        <w:adjustRightInd w:val="0"/>
        <w:rPr>
          <w:lang w:eastAsia="en-US"/>
        </w:rPr>
      </w:pPr>
      <w:bookmarkStart w:id="42" w:name="_Toc325042526"/>
      <w:r w:rsidRPr="003A4A4D">
        <w:rPr>
          <w:lang w:eastAsia="en-US"/>
        </w:rPr>
        <w:t>Stropní konstrukce nad suterénem je navržena jako železobetonová deska</w:t>
      </w:r>
      <w:r>
        <w:rPr>
          <w:lang w:eastAsia="en-US"/>
        </w:rPr>
        <w:t xml:space="preserve"> tloušťky 220 mm</w:t>
      </w:r>
      <w:r w:rsidRPr="003A4A4D">
        <w:rPr>
          <w:lang w:eastAsia="en-US"/>
        </w:rPr>
        <w:t>.</w:t>
      </w:r>
    </w:p>
    <w:p w14:paraId="5D9699CA" w14:textId="46035506" w:rsidR="003A4A4D" w:rsidRPr="003A4A4D" w:rsidRDefault="003A4A4D" w:rsidP="003A4A4D">
      <w:pPr>
        <w:suppressAutoHyphens w:val="0"/>
        <w:autoSpaceDE w:val="0"/>
        <w:autoSpaceDN w:val="0"/>
        <w:adjustRightInd w:val="0"/>
        <w:rPr>
          <w:lang w:eastAsia="en-US"/>
        </w:rPr>
      </w:pPr>
      <w:r w:rsidRPr="003A4A4D">
        <w:rPr>
          <w:lang w:eastAsia="en-US"/>
        </w:rPr>
        <w:t>Nad nadzemní částí je střecha tvořena soustavou průvlaků a krokví. Po obvodě je navržen průvlak profilu</w:t>
      </w:r>
      <w:r>
        <w:rPr>
          <w:lang w:eastAsia="en-US"/>
        </w:rPr>
        <w:t xml:space="preserve"> </w:t>
      </w:r>
      <w:r w:rsidRPr="003A4A4D">
        <w:rPr>
          <w:lang w:eastAsia="en-US"/>
        </w:rPr>
        <w:t>320/260 z lepeného lamelového dřeva třídy GL24h. Na horní hranu budou uloženy krokve s</w:t>
      </w:r>
      <w:r w:rsidR="000318D0">
        <w:rPr>
          <w:lang w:eastAsia="en-US"/>
        </w:rPr>
        <w:t> </w:t>
      </w:r>
      <w:r w:rsidRPr="003A4A4D">
        <w:rPr>
          <w:lang w:eastAsia="en-US"/>
        </w:rPr>
        <w:t>přesahujícími konci.</w:t>
      </w:r>
      <w:r>
        <w:rPr>
          <w:lang w:eastAsia="en-US"/>
        </w:rPr>
        <w:t xml:space="preserve"> </w:t>
      </w:r>
      <w:r w:rsidRPr="003A4A4D">
        <w:rPr>
          <w:lang w:eastAsia="en-US"/>
        </w:rPr>
        <w:t>Profil krokví je 160/280 z řeziva třídy C24. Maximální osová vzdálenost krokví 1,05 m. Záklop nad obytnou částí</w:t>
      </w:r>
      <w:r>
        <w:rPr>
          <w:lang w:eastAsia="en-US"/>
        </w:rPr>
        <w:t xml:space="preserve"> </w:t>
      </w:r>
      <w:r w:rsidRPr="003A4A4D">
        <w:rPr>
          <w:lang w:eastAsia="en-US"/>
        </w:rPr>
        <w:t xml:space="preserve">je navržen z velkoformátových kotvených desek OSB </w:t>
      </w:r>
      <w:proofErr w:type="spellStart"/>
      <w:r w:rsidRPr="003A4A4D">
        <w:rPr>
          <w:lang w:eastAsia="en-US"/>
        </w:rPr>
        <w:t>tl</w:t>
      </w:r>
      <w:proofErr w:type="spellEnd"/>
      <w:r w:rsidRPr="003A4A4D">
        <w:rPr>
          <w:lang w:eastAsia="en-US"/>
        </w:rPr>
        <w:t>. 22 mm. V</w:t>
      </w:r>
      <w:r w:rsidR="00F477B6">
        <w:rPr>
          <w:lang w:eastAsia="en-US"/>
        </w:rPr>
        <w:t> </w:t>
      </w:r>
      <w:r w:rsidRPr="003A4A4D">
        <w:rPr>
          <w:lang w:eastAsia="en-US"/>
        </w:rPr>
        <w:t>částech přesahujících do exteriéru jsou jako</w:t>
      </w:r>
      <w:r>
        <w:rPr>
          <w:lang w:eastAsia="en-US"/>
        </w:rPr>
        <w:t xml:space="preserve"> </w:t>
      </w:r>
      <w:r w:rsidRPr="003A4A4D">
        <w:rPr>
          <w:lang w:eastAsia="en-US"/>
        </w:rPr>
        <w:t xml:space="preserve">záklop použity dřevěné panely CLT </w:t>
      </w:r>
      <w:proofErr w:type="spellStart"/>
      <w:r w:rsidRPr="003A4A4D">
        <w:rPr>
          <w:lang w:eastAsia="en-US"/>
        </w:rPr>
        <w:t>tl</w:t>
      </w:r>
      <w:proofErr w:type="spellEnd"/>
      <w:r w:rsidRPr="003A4A4D">
        <w:rPr>
          <w:lang w:eastAsia="en-US"/>
        </w:rPr>
        <w:t>. 60 mm.</w:t>
      </w:r>
    </w:p>
    <w:p w14:paraId="3007A11A" w14:textId="2FBC2C1A" w:rsidR="003A4A4D" w:rsidRDefault="003A4A4D" w:rsidP="003A4A4D">
      <w:pPr>
        <w:suppressAutoHyphens w:val="0"/>
        <w:autoSpaceDE w:val="0"/>
        <w:autoSpaceDN w:val="0"/>
        <w:adjustRightInd w:val="0"/>
        <w:rPr>
          <w:rFonts w:ascii="Calibri" w:hAnsi="Calibri" w:cs="Calibri"/>
          <w:lang w:eastAsia="en-US"/>
        </w:rPr>
      </w:pPr>
      <w:r w:rsidRPr="003A4A4D">
        <w:rPr>
          <w:lang w:eastAsia="en-US"/>
        </w:rPr>
        <w:t>Povrchová úprava a detaily reliéfů vyfrézovaných do dřevěných prvků jsou součástí stavebně</w:t>
      </w:r>
      <w:r>
        <w:rPr>
          <w:lang w:eastAsia="en-US"/>
        </w:rPr>
        <w:t xml:space="preserve"> </w:t>
      </w:r>
      <w:r w:rsidRPr="003A4A4D">
        <w:rPr>
          <w:lang w:eastAsia="en-US"/>
        </w:rPr>
        <w:t>architektonické části projektu</w:t>
      </w:r>
      <w:r>
        <w:rPr>
          <w:lang w:eastAsia="en-US"/>
        </w:rPr>
        <w:t>.</w:t>
      </w:r>
      <w:r>
        <w:rPr>
          <w:rFonts w:ascii="Calibri" w:hAnsi="Calibri" w:cs="Calibri"/>
          <w:lang w:eastAsia="en-US"/>
        </w:rPr>
        <w:t xml:space="preserve"> </w:t>
      </w:r>
    </w:p>
    <w:p w14:paraId="580AF001" w14:textId="77777777" w:rsidR="00C34571" w:rsidRPr="00384D52" w:rsidRDefault="00C34571" w:rsidP="00C34571">
      <w:pPr>
        <w:rPr>
          <w:color w:val="FF0000"/>
        </w:rPr>
      </w:pPr>
    </w:p>
    <w:p w14:paraId="10D88F34" w14:textId="20A8A831" w:rsidR="00174E97" w:rsidRPr="00CF4770" w:rsidRDefault="00174E97" w:rsidP="00174E97">
      <w:pPr>
        <w:rPr>
          <w:b/>
          <w:szCs w:val="22"/>
        </w:rPr>
      </w:pPr>
      <w:r w:rsidRPr="00CF4770">
        <w:rPr>
          <w:b/>
          <w:szCs w:val="22"/>
        </w:rPr>
        <w:t>Schodiště:</w:t>
      </w:r>
    </w:p>
    <w:p w14:paraId="32DB1F73" w14:textId="3393F555" w:rsidR="00CF4770" w:rsidRDefault="00035534" w:rsidP="00174E97">
      <w:r w:rsidRPr="00CF4770">
        <w:t>V objektu se nacházejí dvě schodiště. Pro vertikální propojení suterénu a nadzemního podlaží je navrženo betonové přímočaré schodiště s </w:t>
      </w:r>
      <w:proofErr w:type="spellStart"/>
      <w:r w:rsidRPr="00CF4770">
        <w:t>nabetonovanými</w:t>
      </w:r>
      <w:proofErr w:type="spellEnd"/>
      <w:r w:rsidRPr="00CF4770">
        <w:t xml:space="preserve"> stupni</w:t>
      </w:r>
      <w:r w:rsidR="00AB68C9">
        <w:t>. Tloušťka schodišťové desky je 160 mm</w:t>
      </w:r>
      <w:r w:rsidRPr="00CF4770">
        <w:t xml:space="preserve">. Schodiště bude pnuto do bočních betonových stěn. Jako finální povrchová úprava schodiště je uvažované lité </w:t>
      </w:r>
      <w:proofErr w:type="spellStart"/>
      <w:r w:rsidRPr="00CF4770">
        <w:t>terazzo</w:t>
      </w:r>
      <w:proofErr w:type="spellEnd"/>
      <w:r w:rsidRPr="00CF4770">
        <w:t>. Při realizaci schodiště je tedy zapotřebí počítat s tím, že finální povrchová úprava schodů bude v tloušťce min</w:t>
      </w:r>
      <w:r w:rsidR="00C211DB">
        <w:t>.</w:t>
      </w:r>
      <w:r w:rsidRPr="00CF4770">
        <w:t xml:space="preserve"> 20 mm. </w:t>
      </w:r>
      <w:r w:rsidR="00CF4770">
        <w:t>Směrem do exteriéru je na schodišťové desce provedena přizdívka z </w:t>
      </w:r>
      <w:proofErr w:type="spellStart"/>
      <w:r w:rsidR="00CF4770">
        <w:t>plynosilikátových</w:t>
      </w:r>
      <w:proofErr w:type="spellEnd"/>
      <w:r w:rsidR="00CF4770">
        <w:t xml:space="preserve"> tvárnic tloušťky 250 mm, které slouží jako podklad pro osazení lehkého obvodového pláště. </w:t>
      </w:r>
    </w:p>
    <w:p w14:paraId="0FE86C03" w14:textId="478E84BD" w:rsidR="00174E97" w:rsidRPr="00384D52" w:rsidRDefault="00CF4770" w:rsidP="00C34571">
      <w:pPr>
        <w:rPr>
          <w:color w:val="FF0000"/>
        </w:rPr>
      </w:pPr>
      <w:r>
        <w:t xml:space="preserve">Druhé schodiště pak slouží pro přístup na střechu objektu. Toto </w:t>
      </w:r>
      <w:r w:rsidR="00C211DB">
        <w:t>schodiště je řešeno jako točité</w:t>
      </w:r>
      <w:r>
        <w:t xml:space="preserve"> se středovým vřetenovým sloupem. Z vnější strany je schodiště uzavřeno schodnicí, která je vytažena až </w:t>
      </w:r>
      <w:r w:rsidR="00C211DB">
        <w:t>nad úroveň střechy a tvo</w:t>
      </w:r>
      <w:r>
        <w:t xml:space="preserve">ří tak tubus schodiště. Stupně schodiště jsou tvořeny </w:t>
      </w:r>
      <w:proofErr w:type="spellStart"/>
      <w:r>
        <w:t>slzičkovým</w:t>
      </w:r>
      <w:proofErr w:type="spellEnd"/>
      <w:r>
        <w:t xml:space="preserve"> plechem, podstupnice jsou pak z plechu hladkého. Schodiště je nad úrovní střechy doplněno o zábradlí, které plyn</w:t>
      </w:r>
      <w:r w:rsidR="00C211DB">
        <w:t>ule</w:t>
      </w:r>
      <w:r>
        <w:t xml:space="preserve"> navazuje na zábradlí střešní terasy. Všechny části tohoto schodiště jsou opatřeny antikorozním nástřikem. Prostor pod schodištěm</w:t>
      </w:r>
      <w:r w:rsidR="00C211DB">
        <w:t xml:space="preserve"> je doplněn o podlahovou vpusť </w:t>
      </w:r>
      <w:r>
        <w:t>tak</w:t>
      </w:r>
      <w:r w:rsidR="00C211DB">
        <w:t>,</w:t>
      </w:r>
      <w:r>
        <w:t xml:space="preserve"> aby byl zajištěn odvod srážkových vod. </w:t>
      </w:r>
    </w:p>
    <w:p w14:paraId="36A646AF" w14:textId="77777777" w:rsidR="00C34571" w:rsidRPr="00CF4770" w:rsidRDefault="00C34571" w:rsidP="00BF6AC4">
      <w:pPr>
        <w:pStyle w:val="Nadpis2"/>
        <w:keepLines/>
        <w:numPr>
          <w:ilvl w:val="0"/>
          <w:numId w:val="6"/>
        </w:numPr>
        <w:tabs>
          <w:tab w:val="clear" w:pos="0"/>
        </w:tabs>
        <w:suppressAutoHyphens w:val="0"/>
        <w:spacing w:before="300" w:after="100" w:line="360" w:lineRule="auto"/>
        <w:jc w:val="both"/>
        <w:rPr>
          <w:rFonts w:eastAsia="MS Mincho" w:cs="Arial"/>
          <w:sz w:val="22"/>
          <w:szCs w:val="22"/>
        </w:rPr>
      </w:pPr>
      <w:bookmarkStart w:id="43" w:name="_Toc13045263"/>
      <w:bookmarkStart w:id="44" w:name="_Toc84944013"/>
      <w:r w:rsidRPr="00CF4770">
        <w:rPr>
          <w:rFonts w:eastAsia="MS Mincho" w:cs="Arial"/>
          <w:sz w:val="22"/>
          <w:szCs w:val="22"/>
        </w:rPr>
        <w:t>Kompletační konstrukce</w:t>
      </w:r>
      <w:bookmarkEnd w:id="42"/>
      <w:bookmarkEnd w:id="43"/>
      <w:bookmarkEnd w:id="44"/>
    </w:p>
    <w:bookmarkEnd w:id="26"/>
    <w:bookmarkEnd w:id="27"/>
    <w:p w14:paraId="23F265C4" w14:textId="0F451033" w:rsidR="00C34571" w:rsidRPr="00AB68C9" w:rsidRDefault="00C34571" w:rsidP="00C34571">
      <w:pPr>
        <w:rPr>
          <w:b/>
          <w:szCs w:val="22"/>
        </w:rPr>
      </w:pPr>
      <w:r w:rsidRPr="00AB68C9">
        <w:rPr>
          <w:b/>
          <w:szCs w:val="22"/>
        </w:rPr>
        <w:t>Střecha</w:t>
      </w:r>
      <w:r w:rsidR="00494040">
        <w:rPr>
          <w:b/>
          <w:szCs w:val="22"/>
        </w:rPr>
        <w:t>:</w:t>
      </w:r>
    </w:p>
    <w:p w14:paraId="486A6DBC" w14:textId="62DEC2C4" w:rsidR="00AB68C9" w:rsidRPr="00B94DD8" w:rsidRDefault="00AB68C9" w:rsidP="00AB68C9">
      <w:pPr>
        <w:pStyle w:val="DPLnormal10"/>
      </w:pPr>
      <w:r w:rsidRPr="00B94DD8">
        <w:t>Střech</w:t>
      </w:r>
      <w:r>
        <w:t>a</w:t>
      </w:r>
      <w:r w:rsidRPr="00B94DD8">
        <w:t xml:space="preserve"> </w:t>
      </w:r>
      <w:r>
        <w:t>objektu je</w:t>
      </w:r>
      <w:r w:rsidRPr="00B94DD8">
        <w:t xml:space="preserve"> navržen</w:t>
      </w:r>
      <w:r>
        <w:t>a</w:t>
      </w:r>
      <w:r w:rsidRPr="00B94DD8">
        <w:t xml:space="preserve"> jako ploch</w:t>
      </w:r>
      <w:r>
        <w:t>á</w:t>
      </w:r>
      <w:r w:rsidRPr="00B94DD8">
        <w:t xml:space="preserve"> jednoplášťov</w:t>
      </w:r>
      <w:r>
        <w:t>á</w:t>
      </w:r>
      <w:r w:rsidRPr="00B94DD8">
        <w:t>.</w:t>
      </w:r>
      <w:r w:rsidR="00CD16F5" w:rsidRPr="00CD16F5">
        <w:t xml:space="preserve"> </w:t>
      </w:r>
      <w:r w:rsidR="00CD16F5" w:rsidRPr="00870143">
        <w:t xml:space="preserve">Střešní hydroizolace jsou navrženy jako souvrství asfaltových pásů. Spád je navržen 2%. </w:t>
      </w:r>
      <w:r>
        <w:t>Střešní plášť je doplněn o vegetační souvrství pro extenzivní zelené střechy. Zelená střecha</w:t>
      </w:r>
      <w:r w:rsidRPr="00B94DD8">
        <w:t xml:space="preserve"> zároveň chrání střešní krytinu před vnějšími vlivy a zlepšuje fázový posun střešní konstrukce, čímž pomáhá střešnímu souvrství proti přehřívání. Hydroizolace je uvažována jako povlaková s použitím souvrství asfaltových pásů.</w:t>
      </w:r>
      <w:r>
        <w:t xml:space="preserve"> Kombinace hydroizolačního souvrství musí být vybrána s ohledem na vegetační střechu. Z tohoto pohledu bude vybrán ucelený systém střešní povlakové krytiny pro systém zelených střech. Ve střední části střechy je navržena pobytová dřevěná terasa. Terasa je přístupná po ocelovém točitém schodišti a od navazujících částí střechy je oddělena zábradlím.</w:t>
      </w:r>
      <w:r w:rsidRPr="00B94DD8">
        <w:t xml:space="preserve"> </w:t>
      </w:r>
    </w:p>
    <w:p w14:paraId="3600A009" w14:textId="2BD2A388" w:rsidR="00AB68C9" w:rsidRDefault="00AB68C9" w:rsidP="00AB68C9">
      <w:pPr>
        <w:pStyle w:val="DPLnormal10"/>
      </w:pPr>
      <w:r w:rsidRPr="00B94DD8">
        <w:t xml:space="preserve">Střechy </w:t>
      </w:r>
      <w:proofErr w:type="gramStart"/>
      <w:r w:rsidRPr="00B94DD8">
        <w:t>jsou</w:t>
      </w:r>
      <w:proofErr w:type="gramEnd"/>
      <w:r w:rsidRPr="00B94DD8">
        <w:t xml:space="preserve"> odvodněny do vnitřních </w:t>
      </w:r>
      <w:proofErr w:type="gramStart"/>
      <w:r w:rsidRPr="00B94DD8">
        <w:t>vpustí</w:t>
      </w:r>
      <w:proofErr w:type="gramEnd"/>
      <w:r w:rsidRPr="00B94DD8">
        <w:t xml:space="preserve"> a jsou doplněny o bezpečnostní přepady</w:t>
      </w:r>
      <w:r>
        <w:t>, které jsou vyvedeny přes atiky mimo obálku budovy</w:t>
      </w:r>
      <w:r w:rsidRPr="00B94DD8">
        <w:t>.</w:t>
      </w:r>
      <w:r>
        <w:t xml:space="preserve"> Každá střešní rovina má tedy minimálně jednu střešní </w:t>
      </w:r>
      <w:proofErr w:type="gramStart"/>
      <w:r>
        <w:t>vpusť</w:t>
      </w:r>
      <w:proofErr w:type="gramEnd"/>
      <w:r>
        <w:t xml:space="preserve"> a jeden bezpečnostní přepad.</w:t>
      </w:r>
    </w:p>
    <w:p w14:paraId="4AD86548" w14:textId="153586A3" w:rsidR="00CD16F5" w:rsidRDefault="00CD16F5" w:rsidP="00AB68C9">
      <w:pPr>
        <w:pStyle w:val="DPLnormal10"/>
      </w:pPr>
      <w:r>
        <w:t>P</w:t>
      </w:r>
      <w:r w:rsidRPr="00870143">
        <w:t>arozábran</w:t>
      </w:r>
      <w:r>
        <w:t>a</w:t>
      </w:r>
      <w:r w:rsidRPr="00870143">
        <w:t xml:space="preserve"> s kombinovanou funkcí s pojistn</w:t>
      </w:r>
      <w:r>
        <w:t>é</w:t>
      </w:r>
      <w:r w:rsidRPr="00870143">
        <w:t xml:space="preserve"> hydroizolac</w:t>
      </w:r>
      <w:r>
        <w:t>e</w:t>
      </w:r>
      <w:r w:rsidRPr="00870143">
        <w:t xml:space="preserve"> bud</w:t>
      </w:r>
      <w:r>
        <w:t>e provedena</w:t>
      </w:r>
      <w:r w:rsidRPr="00870143">
        <w:t xml:space="preserve"> z</w:t>
      </w:r>
      <w:r>
        <w:t>e samolepících </w:t>
      </w:r>
      <w:r w:rsidRPr="00870143">
        <w:t>asfaltových izolačních pásů</w:t>
      </w:r>
      <w:r>
        <w:t>.</w:t>
      </w:r>
    </w:p>
    <w:p w14:paraId="417ACDCB" w14:textId="139705E3" w:rsidR="00CD16F5" w:rsidRDefault="00CD16F5" w:rsidP="00C211DB">
      <w:pPr>
        <w:pStyle w:val="DPLnormal10"/>
        <w:keepNext/>
      </w:pPr>
      <w:r w:rsidRPr="00870143">
        <w:t>Tepelná izolace střech bude provedena</w:t>
      </w:r>
      <w:r w:rsidR="00744497">
        <w:t xml:space="preserve"> ve dvou vrstvách a to z vrstvy o konstantní tloušťce 200 mm a</w:t>
      </w:r>
      <w:r w:rsidR="006B4406">
        <w:t> </w:t>
      </w:r>
      <w:r w:rsidR="00744497">
        <w:t>vrstvy</w:t>
      </w:r>
      <w:r w:rsidRPr="00870143">
        <w:t xml:space="preserve"> ze spádových klínů (spád 2</w:t>
      </w:r>
      <w:r w:rsidR="00C211DB">
        <w:t xml:space="preserve"> </w:t>
      </w:r>
      <w:r w:rsidRPr="00870143">
        <w:t>%).</w:t>
      </w:r>
      <w:r w:rsidR="00744497">
        <w:t xml:space="preserve"> Obě vrstvy </w:t>
      </w:r>
      <w:r w:rsidR="00C211DB">
        <w:t>tepelné izolace budou provedeny</w:t>
      </w:r>
      <w:r w:rsidR="00744497">
        <w:t xml:space="preserve"> z</w:t>
      </w:r>
      <w:r w:rsidR="00744497" w:rsidRPr="00870143">
        <w:t xml:space="preserve"> pěnového polystyrenu EPS 150 S</w:t>
      </w:r>
      <w:r w:rsidR="00744497">
        <w:t>. K podkladu a mezi sebou budou jednotlivé vrstvy lepeny.</w:t>
      </w:r>
    </w:p>
    <w:p w14:paraId="0FAA8BB1" w14:textId="397E85AD" w:rsidR="00CD16F5" w:rsidRPr="00870143" w:rsidRDefault="00AB68C9" w:rsidP="00CD16F5">
      <w:pPr>
        <w:pStyle w:val="DPLnormal10"/>
      </w:pPr>
      <w:r>
        <w:t>Detailní popis skladeb jednotlivých střešních plášťů je popsán v knize skladeb</w:t>
      </w:r>
      <w:r w:rsidR="00CD16F5">
        <w:t>.</w:t>
      </w:r>
    </w:p>
    <w:p w14:paraId="3275BE69" w14:textId="1CBDBD5A" w:rsidR="00A5649D" w:rsidRPr="00AB68C9" w:rsidRDefault="00A5649D" w:rsidP="00AB68C9">
      <w:pPr>
        <w:tabs>
          <w:tab w:val="left" w:pos="0"/>
        </w:tabs>
        <w:suppressAutoHyphens w:val="0"/>
        <w:rPr>
          <w:color w:val="FF0000"/>
        </w:rPr>
      </w:pPr>
    </w:p>
    <w:p w14:paraId="1A52657E" w14:textId="678B3D95" w:rsidR="00744497" w:rsidRPr="00835E6B" w:rsidRDefault="00744497" w:rsidP="00744497">
      <w:pPr>
        <w:autoSpaceDE w:val="0"/>
        <w:autoSpaceDN w:val="0"/>
        <w:adjustRightInd w:val="0"/>
        <w:rPr>
          <w:rFonts w:ascii="Arial-BoldMT" w:hAnsi="Arial-BoldMT" w:cs="Arial-BoldMT"/>
          <w:b/>
          <w:bCs/>
        </w:rPr>
      </w:pPr>
      <w:r>
        <w:rPr>
          <w:rFonts w:ascii="Arial-BoldMT" w:hAnsi="Arial-BoldMT" w:cs="Arial-BoldMT"/>
          <w:b/>
          <w:bCs/>
        </w:rPr>
        <w:t>Ob</w:t>
      </w:r>
      <w:r w:rsidR="00494040">
        <w:rPr>
          <w:rFonts w:ascii="Arial-BoldMT" w:hAnsi="Arial-BoldMT" w:cs="Arial-BoldMT"/>
          <w:b/>
          <w:bCs/>
        </w:rPr>
        <w:t>ecné požadavky na střešní plášť:</w:t>
      </w:r>
    </w:p>
    <w:p w14:paraId="660C65B8" w14:textId="25DF77C3" w:rsidR="00744497" w:rsidRPr="00835E6B" w:rsidRDefault="00744497" w:rsidP="00744497">
      <w:pPr>
        <w:pStyle w:val="DPLnormal10"/>
      </w:pPr>
      <w:r w:rsidRPr="00835E6B">
        <w:t>Hydroizolace bude vytažena až na horní líc atiky na oplechování a bude zakončena oplechováním</w:t>
      </w:r>
      <w:r>
        <w:t xml:space="preserve"> </w:t>
      </w:r>
      <w:r w:rsidRPr="00835E6B">
        <w:t xml:space="preserve">dle typu hydroizolace v souladu s typovými detaily výrobce pro </w:t>
      </w:r>
      <w:r>
        <w:t xml:space="preserve">daný druh a typ hydroizolace. V průběhu </w:t>
      </w:r>
      <w:r w:rsidRPr="00835E6B">
        <w:t>provádění a po dokončení hydroizolací je nutné důsledně kontrolovat, zda nedochází k</w:t>
      </w:r>
      <w:r>
        <w:t> </w:t>
      </w:r>
      <w:r w:rsidRPr="00835E6B">
        <w:t>poškozov</w:t>
      </w:r>
      <w:r>
        <w:t xml:space="preserve">ání </w:t>
      </w:r>
      <w:r w:rsidRPr="00835E6B">
        <w:t>nechráněné hydroizolace jinými stavebními procesy – například pohybem osob v nevhodné obuv</w:t>
      </w:r>
      <w:r>
        <w:t xml:space="preserve">i, </w:t>
      </w:r>
      <w:r w:rsidRPr="00835E6B">
        <w:t>skladováním stavebního materiálu. Pro prokázání kvality provede</w:t>
      </w:r>
      <w:r>
        <w:t xml:space="preserve">ných </w:t>
      </w:r>
      <w:r w:rsidRPr="00835E6B">
        <w:t>izolačních prací budou provedeny staveništní zkoušky těsnosti hydroizola</w:t>
      </w:r>
      <w:r>
        <w:t xml:space="preserve">ce. Konkrétní typ zkoušky </w:t>
      </w:r>
      <w:r w:rsidRPr="00835E6B">
        <w:t>těsnosti je vždy závislý na poloze hydroizolace. Plán a typ zkoušek bude upřesněn dodav</w:t>
      </w:r>
      <w:r>
        <w:t xml:space="preserve">atelem a </w:t>
      </w:r>
      <w:r w:rsidRPr="00835E6B">
        <w:t>odsouhlasen investorem akce.</w:t>
      </w:r>
    </w:p>
    <w:p w14:paraId="04A7209C" w14:textId="77777777" w:rsidR="00744497" w:rsidRPr="00835E6B" w:rsidRDefault="00744497" w:rsidP="00744497">
      <w:pPr>
        <w:pStyle w:val="DPLnormal10"/>
      </w:pPr>
      <w:r w:rsidRPr="00835E6B">
        <w:t>Parotěsná zábrana musí být vzduchotěsně napojena na ve</w:t>
      </w:r>
      <w:r>
        <w:t xml:space="preserve">škeré navazující a prostupující </w:t>
      </w:r>
      <w:r w:rsidRPr="00835E6B">
        <w:t>konstrukce.</w:t>
      </w:r>
    </w:p>
    <w:p w14:paraId="1A9AAF34" w14:textId="77777777" w:rsidR="00744497" w:rsidRPr="00835E6B" w:rsidRDefault="00744497" w:rsidP="00744497">
      <w:pPr>
        <w:pStyle w:val="DPLnormal10"/>
      </w:pPr>
      <w:r w:rsidRPr="00835E6B">
        <w:t>Všechny střechy jsou navrženy jako ploché, jednoplášťové střechy - s hydroizolací nad tepelnou</w:t>
      </w:r>
      <w:r>
        <w:t xml:space="preserve"> </w:t>
      </w:r>
      <w:r w:rsidRPr="00835E6B">
        <w:t>izolací. Střechy mají v částech obvodovou atiku výše dle projektové dokumentace a hydro</w:t>
      </w:r>
      <w:r>
        <w:t xml:space="preserve">izolace </w:t>
      </w:r>
      <w:proofErr w:type="gramStart"/>
      <w:r>
        <w:t>jsou</w:t>
      </w:r>
      <w:proofErr w:type="gramEnd"/>
      <w:r>
        <w:t xml:space="preserve"> </w:t>
      </w:r>
      <w:proofErr w:type="spellStart"/>
      <w:r w:rsidRPr="00835E6B">
        <w:t>vyspádovány</w:t>
      </w:r>
      <w:proofErr w:type="spellEnd"/>
      <w:r w:rsidRPr="00835E6B">
        <w:t xml:space="preserve"> v 2% spádu do </w:t>
      </w:r>
      <w:proofErr w:type="gramStart"/>
      <w:r w:rsidRPr="00835E6B">
        <w:t>vpustí</w:t>
      </w:r>
      <w:proofErr w:type="gramEnd"/>
      <w:r w:rsidRPr="00835E6B">
        <w:t xml:space="preserve">. </w:t>
      </w:r>
    </w:p>
    <w:p w14:paraId="3B403003" w14:textId="4A46B290" w:rsidR="00744497" w:rsidRPr="00835E6B" w:rsidRDefault="00744497" w:rsidP="00744497">
      <w:pPr>
        <w:pStyle w:val="DPLnormal10"/>
      </w:pPr>
      <w:r w:rsidRPr="00835E6B">
        <w:t>Pokládky jednotlivých vrstev střechy a způsob provedení hydroizolací, prostupů, dilatací,</w:t>
      </w:r>
      <w:r>
        <w:t xml:space="preserve"> </w:t>
      </w:r>
      <w:proofErr w:type="spellStart"/>
      <w:r w:rsidR="00F309CC">
        <w:t>apod</w:t>
      </w:r>
      <w:proofErr w:type="spellEnd"/>
      <w:r w:rsidRPr="00835E6B">
        <w:t>…budou provedeny dle doporučených technologických postupů a detailů stanove</w:t>
      </w:r>
      <w:r>
        <w:t xml:space="preserve">ných výrobcem pro </w:t>
      </w:r>
      <w:r w:rsidRPr="00835E6B">
        <w:t>daný typ hydroizolace v závislosti na její poloze v souvrství skladby střechy a dále v</w:t>
      </w:r>
      <w:r>
        <w:t xml:space="preserve"> souladu </w:t>
      </w:r>
      <w:r w:rsidRPr="00835E6B">
        <w:t>s</w:t>
      </w:r>
      <w:r w:rsidR="00F309CC">
        <w:t> </w:t>
      </w:r>
      <w:r w:rsidRPr="00835E6B">
        <w:t>příslušnými ČSN a obecně platnými detaily.</w:t>
      </w:r>
    </w:p>
    <w:p w14:paraId="287EBFEE" w14:textId="37622C5D" w:rsidR="00744497" w:rsidRPr="00835E6B" w:rsidRDefault="00744497" w:rsidP="00C211DB">
      <w:pPr>
        <w:pStyle w:val="DPLnormal10"/>
        <w:keepNext/>
      </w:pPr>
      <w:r w:rsidRPr="00835E6B">
        <w:t>Pro jednotlivé vrstvy střech budou dodavatelem použity předepsané doplňkové typové výrobky a</w:t>
      </w:r>
      <w:r w:rsidR="006B4406">
        <w:t> </w:t>
      </w:r>
      <w:r w:rsidRPr="00835E6B">
        <w:t>montážní pomůcky. Do dodávky střech je nutné zohlednit i materiál a nut</w:t>
      </w:r>
      <w:r>
        <w:t>né úkony na zajištění a</w:t>
      </w:r>
      <w:r w:rsidR="006B4406">
        <w:t> </w:t>
      </w:r>
      <w:r>
        <w:t xml:space="preserve">ochranu </w:t>
      </w:r>
      <w:r w:rsidRPr="00835E6B">
        <w:t>jednotlivých vrstev a prvků střechy v průběhu výstavby vyvolaných postupem výstavby, technologic</w:t>
      </w:r>
      <w:r>
        <w:t xml:space="preserve">kými </w:t>
      </w:r>
      <w:r w:rsidRPr="00835E6B">
        <w:t>přestávkami, nepříznivými p</w:t>
      </w:r>
      <w:r w:rsidR="00F309CC">
        <w:t>ovětrnostními podmínkami atd. (</w:t>
      </w:r>
      <w:r w:rsidRPr="00835E6B">
        <w:t>např. provizorní ochrana jednotlivých vrs</w:t>
      </w:r>
      <w:r>
        <w:t xml:space="preserve">tev, </w:t>
      </w:r>
      <w:r w:rsidRPr="00835E6B">
        <w:t xml:space="preserve">provizorní kotvení vrstev, </w:t>
      </w:r>
      <w:r w:rsidR="00F309CC">
        <w:t>pomocné konstrukce pro montáž atd.</w:t>
      </w:r>
      <w:r w:rsidRPr="00835E6B">
        <w:t>).</w:t>
      </w:r>
    </w:p>
    <w:p w14:paraId="2195C2F6" w14:textId="3629F51C" w:rsidR="00744497" w:rsidRPr="00835E6B" w:rsidRDefault="00744497" w:rsidP="00744497">
      <w:pPr>
        <w:pStyle w:val="DPLnormal10"/>
      </w:pPr>
      <w:r w:rsidRPr="00835E6B">
        <w:t xml:space="preserve">Případné další provizorní hydroizolace související s ochranou stavby v </w:t>
      </w:r>
      <w:r>
        <w:t xml:space="preserve">průběhu výstavby si musí </w:t>
      </w:r>
      <w:r w:rsidRPr="00835E6B">
        <w:t>každý dodavatel případně navíc zohlednit do celkové ceny o díl</w:t>
      </w:r>
      <w:r>
        <w:t>o</w:t>
      </w:r>
      <w:r w:rsidRPr="00835E6B">
        <w:t xml:space="preserve"> dle svého zváže</w:t>
      </w:r>
      <w:r>
        <w:t>ní a</w:t>
      </w:r>
      <w:r w:rsidR="00F309CC">
        <w:t> </w:t>
      </w:r>
      <w:r w:rsidRPr="00835E6B">
        <w:t>předpokládanéh</w:t>
      </w:r>
      <w:r>
        <w:t xml:space="preserve">o </w:t>
      </w:r>
      <w:r w:rsidRPr="00835E6B">
        <w:t>postupu výstavby.</w:t>
      </w:r>
    </w:p>
    <w:p w14:paraId="0965255F" w14:textId="754196F0" w:rsidR="00744497" w:rsidRDefault="00744497" w:rsidP="00744497">
      <w:pPr>
        <w:pStyle w:val="DPLnormal10"/>
      </w:pPr>
      <w:r w:rsidRPr="00835E6B">
        <w:t>Střechy budou dodány a certifikovány jako systém včetně všec</w:t>
      </w:r>
      <w:r>
        <w:t xml:space="preserve">h systémových detailů (napojení </w:t>
      </w:r>
      <w:r w:rsidRPr="00835E6B">
        <w:t>hydroizolace na světlíky, prostupy střechami, atd.). Dodávku bude provádět specializovaná firma</w:t>
      </w:r>
      <w:r>
        <w:t xml:space="preserve"> </w:t>
      </w:r>
      <w:r w:rsidRPr="00835E6B">
        <w:t>s</w:t>
      </w:r>
      <w:r w:rsidR="00040318">
        <w:t> </w:t>
      </w:r>
      <w:r w:rsidRPr="00835E6B">
        <w:t>oprávněním od výrobce použitých materiálů resp. nositele systému. Vybraná firma provádějící stř</w:t>
      </w:r>
      <w:r>
        <w:t xml:space="preserve">echu </w:t>
      </w:r>
      <w:r w:rsidRPr="00835E6B">
        <w:t>ručí za</w:t>
      </w:r>
      <w:r w:rsidR="00040318">
        <w:t xml:space="preserve"> </w:t>
      </w:r>
      <w:r w:rsidRPr="00835E6B">
        <w:t>to, že jí použité materiály jsou v souladu s technickým řešením v dokumentaci resp.</w:t>
      </w:r>
      <w:r w:rsidR="00040318">
        <w:t>,</w:t>
      </w:r>
      <w:r w:rsidRPr="00835E6B">
        <w:t xml:space="preserve"> že není ro</w:t>
      </w:r>
      <w:r>
        <w:t xml:space="preserve">zpor </w:t>
      </w:r>
      <w:r w:rsidRPr="00835E6B">
        <w:t>mezi podmínkami výrobce materiálu vlastní krytiny a dokumentací.</w:t>
      </w:r>
    </w:p>
    <w:p w14:paraId="0857645D" w14:textId="3CBDC539" w:rsidR="00744497" w:rsidRPr="00835E6B" w:rsidRDefault="00040318" w:rsidP="00744497">
      <w:pPr>
        <w:pStyle w:val="DPLnormal10"/>
      </w:pPr>
      <w:r>
        <w:t xml:space="preserve">Servisní přístup na nepobytové části střechy </w:t>
      </w:r>
      <w:r w:rsidR="00744497">
        <w:t>bude zajištěn po ocelovém schodišti přes dřevěnou střešní</w:t>
      </w:r>
      <w:r w:rsidR="00513A6B">
        <w:t xml:space="preserve"> </w:t>
      </w:r>
      <w:r w:rsidR="00744497">
        <w:t xml:space="preserve">terasu. Přístup na střechu bude umožněn pomocí </w:t>
      </w:r>
      <w:proofErr w:type="spellStart"/>
      <w:r w:rsidR="00744497">
        <w:t>otevíravé</w:t>
      </w:r>
      <w:proofErr w:type="spellEnd"/>
      <w:r w:rsidR="00744497">
        <w:t xml:space="preserve"> části </w:t>
      </w:r>
      <w:r w:rsidR="00513A6B">
        <w:t xml:space="preserve">terasového </w:t>
      </w:r>
      <w:r>
        <w:t>zábradlí. T</w:t>
      </w:r>
      <w:r w:rsidR="00744497">
        <w:t>a bude</w:t>
      </w:r>
      <w:r w:rsidR="00513A6B">
        <w:t xml:space="preserve"> z</w:t>
      </w:r>
      <w:r>
        <w:t>abezpečena proti přístupu nepovo</w:t>
      </w:r>
      <w:r w:rsidR="00513A6B">
        <w:t>laných osob pomocí šroubu s maticí.</w:t>
      </w:r>
      <w:r w:rsidR="00744497">
        <w:t xml:space="preserve"> </w:t>
      </w:r>
    </w:p>
    <w:p w14:paraId="1BB1F5C4" w14:textId="76969643" w:rsidR="00744497" w:rsidRPr="00835E6B" w:rsidRDefault="00744497" w:rsidP="00744497">
      <w:pPr>
        <w:pStyle w:val="DPLnormal10"/>
      </w:pPr>
      <w:r w:rsidRPr="00835E6B">
        <w:t>Všechny prostupy VZT, ZT</w:t>
      </w:r>
      <w:r>
        <w:t>I</w:t>
      </w:r>
      <w:r w:rsidRPr="00835E6B">
        <w:t xml:space="preserve"> a </w:t>
      </w:r>
      <w:r>
        <w:t>EL</w:t>
      </w:r>
      <w:r w:rsidRPr="00835E6B">
        <w:t xml:space="preserve"> </w:t>
      </w:r>
      <w:r>
        <w:t xml:space="preserve">budou řešeny systémovými prvky </w:t>
      </w:r>
      <w:r w:rsidR="00513A6B">
        <w:t xml:space="preserve">např. </w:t>
      </w:r>
      <w:r w:rsidR="00040318">
        <w:t xml:space="preserve">TOPWET </w:t>
      </w:r>
      <w:r>
        <w:t>tak</w:t>
      </w:r>
      <w:r w:rsidR="00040318">
        <w:t>,</w:t>
      </w:r>
      <w:r>
        <w:t xml:space="preserve"> aby bylo docíleno dokonalého napojení na parotěsnou i hydroizolační vrstvu střešního souvrství. </w:t>
      </w:r>
      <w:r w:rsidRPr="00835E6B">
        <w:t xml:space="preserve">Projekt počítá s min. rozestupem potrubí </w:t>
      </w:r>
      <w:r>
        <w:t>3</w:t>
      </w:r>
      <w:r w:rsidRPr="00835E6B">
        <w:t>00</w:t>
      </w:r>
      <w:r w:rsidR="00040318">
        <w:t xml:space="preserve"> </w:t>
      </w:r>
      <w:r w:rsidRPr="00835E6B">
        <w:t xml:space="preserve">mm pro použití systémových </w:t>
      </w:r>
      <w:r>
        <w:t>bitumenových manžet.</w:t>
      </w:r>
    </w:p>
    <w:p w14:paraId="2498E1AB" w14:textId="49997980" w:rsidR="00744497" w:rsidRDefault="00744497" w:rsidP="00744497">
      <w:pPr>
        <w:pStyle w:val="DPLnormal10"/>
        <w:rPr>
          <w:color w:val="FF0000"/>
        </w:rPr>
      </w:pPr>
      <w:r w:rsidRPr="00835E6B">
        <w:t>Při provádění stavby budou dodrženy následující technic</w:t>
      </w:r>
      <w:r>
        <w:t xml:space="preserve">ké normy: </w:t>
      </w:r>
      <w:r w:rsidRPr="00835E6B">
        <w:t xml:space="preserve">ČSN 73 1901 - Navrhování střech. </w:t>
      </w:r>
    </w:p>
    <w:p w14:paraId="1FD6F433" w14:textId="77777777" w:rsidR="002B56C9" w:rsidRPr="002B56C9" w:rsidRDefault="002B56C9" w:rsidP="00744497">
      <w:pPr>
        <w:pStyle w:val="DPLnormal10"/>
        <w:rPr>
          <w:color w:val="FF0000"/>
        </w:rPr>
      </w:pPr>
    </w:p>
    <w:p w14:paraId="181623DB" w14:textId="63C65ACA" w:rsidR="00744497" w:rsidRPr="007E4D19" w:rsidRDefault="00744497" w:rsidP="00744497">
      <w:pPr>
        <w:jc w:val="both"/>
        <w:rPr>
          <w:b/>
        </w:rPr>
      </w:pPr>
      <w:bookmarkStart w:id="45" w:name="_Toc48048403"/>
      <w:r>
        <w:rPr>
          <w:b/>
        </w:rPr>
        <w:t>S</w:t>
      </w:r>
      <w:r w:rsidRPr="007E4D19">
        <w:rPr>
          <w:b/>
        </w:rPr>
        <w:t>třešní atiky</w:t>
      </w:r>
      <w:bookmarkEnd w:id="45"/>
      <w:r w:rsidR="00494040">
        <w:rPr>
          <w:b/>
        </w:rPr>
        <w:t>:</w:t>
      </w:r>
    </w:p>
    <w:p w14:paraId="33D146E6" w14:textId="49CB0458" w:rsidR="00F66AC9" w:rsidRPr="00A176BA" w:rsidRDefault="00744497" w:rsidP="00A176BA">
      <w:pPr>
        <w:pStyle w:val="DPLnormal10"/>
      </w:pPr>
      <w:r>
        <w:t xml:space="preserve">Střešní atiky jsou řešeny </w:t>
      </w:r>
      <w:r w:rsidR="00513A6B">
        <w:t>jako lehké dřevěné skeletové stěny z KVH řeziva 60/100 mm s osovou vzdáleností stojek 0,5 m. Prostor mezi stojkami je vyplněn tepelnou izolací EPS v tloušťce 100 mm. Atikové stěny jsou oboustranně zaklopeny foliovanou překližkou tloušťky 15 mm. Z vnější strany jsou atiky doplněny o hydroizolaci a oplechování, které ply</w:t>
      </w:r>
      <w:r w:rsidR="003574FB">
        <w:t>nule</w:t>
      </w:r>
      <w:r w:rsidR="00513A6B">
        <w:t xml:space="preserve"> navazuje na oplechování předsazené části střechy. </w:t>
      </w:r>
      <w:r>
        <w:t>Z vnitřní strany jsou atiky opatřeny vytažením hydroizolace</w:t>
      </w:r>
      <w:r w:rsidR="003574FB">
        <w:t xml:space="preserve"> s ochran</w:t>
      </w:r>
      <w:r w:rsidR="00C15DEB">
        <w:t>n</w:t>
      </w:r>
      <w:r w:rsidR="003574FB">
        <w:t xml:space="preserve">ou vrstvou nopové fólie a </w:t>
      </w:r>
      <w:proofErr w:type="spellStart"/>
      <w:r w:rsidR="003574FB">
        <w:t>geotextílie</w:t>
      </w:r>
      <w:proofErr w:type="spellEnd"/>
      <w:r w:rsidR="003574FB">
        <w:t>, které tvoří ochranu hydroizolace před doléhající vrstvu kačírku</w:t>
      </w:r>
      <w:r>
        <w:t xml:space="preserve">. Z horní strany je atika doplněna </w:t>
      </w:r>
      <w:r w:rsidR="003574FB">
        <w:t xml:space="preserve">o </w:t>
      </w:r>
      <w:r>
        <w:t xml:space="preserve">hydroizolaci a oplechování. </w:t>
      </w:r>
    </w:p>
    <w:p w14:paraId="084FF379" w14:textId="77777777" w:rsidR="009E7735" w:rsidRPr="00384D52" w:rsidRDefault="009E7735" w:rsidP="00C34571">
      <w:pPr>
        <w:rPr>
          <w:color w:val="FF0000"/>
        </w:rPr>
      </w:pPr>
    </w:p>
    <w:p w14:paraId="6062F7D9" w14:textId="4B95D32B" w:rsidR="00C34571" w:rsidRPr="00D512FA" w:rsidRDefault="00560D74" w:rsidP="00C34571">
      <w:pPr>
        <w:rPr>
          <w:b/>
          <w:szCs w:val="22"/>
        </w:rPr>
      </w:pPr>
      <w:bookmarkStart w:id="46" w:name="_Toc211155523"/>
      <w:bookmarkStart w:id="47" w:name="_Toc268869520"/>
      <w:r w:rsidRPr="00D512FA">
        <w:rPr>
          <w:b/>
          <w:szCs w:val="22"/>
        </w:rPr>
        <w:t>Obvodový plášť</w:t>
      </w:r>
      <w:r w:rsidR="00494040">
        <w:rPr>
          <w:b/>
          <w:szCs w:val="22"/>
        </w:rPr>
        <w:t>:</w:t>
      </w:r>
    </w:p>
    <w:p w14:paraId="06A995EA" w14:textId="5AFBCDA2" w:rsidR="00D512FA" w:rsidRDefault="00D512FA" w:rsidP="00C15DEB">
      <w:pPr>
        <w:tabs>
          <w:tab w:val="left" w:pos="0"/>
        </w:tabs>
        <w:suppressAutoHyphens w:val="0"/>
        <w:spacing w:before="120"/>
        <w:rPr>
          <w:szCs w:val="24"/>
          <w:lang w:eastAsia="en-US"/>
        </w:rPr>
      </w:pPr>
      <w:r w:rsidRPr="00D512FA">
        <w:rPr>
          <w:szCs w:val="24"/>
          <w:lang w:eastAsia="en-US"/>
        </w:rPr>
        <w:t xml:space="preserve">Obvodový plášť objektu je tvořen uceleným systémem, který musí jako celek splňovat požadavky zejména na požární odolnost obvodových konstrukcí. Při výběru vhodného systému </w:t>
      </w:r>
      <w:r w:rsidR="00A035B9">
        <w:rPr>
          <w:szCs w:val="24"/>
          <w:lang w:eastAsia="en-US"/>
        </w:rPr>
        <w:t>musí být na toto kritérium brán</w:t>
      </w:r>
      <w:r w:rsidRPr="00D512FA">
        <w:rPr>
          <w:szCs w:val="24"/>
          <w:lang w:eastAsia="en-US"/>
        </w:rPr>
        <w:t xml:space="preserve"> zřetel. </w:t>
      </w:r>
    </w:p>
    <w:p w14:paraId="2917F5FC" w14:textId="090CB3FE" w:rsidR="00D512FA" w:rsidRPr="00D512FA" w:rsidRDefault="00D512FA" w:rsidP="00423F02">
      <w:pPr>
        <w:tabs>
          <w:tab w:val="left" w:pos="0"/>
        </w:tabs>
        <w:suppressAutoHyphens w:val="0"/>
        <w:rPr>
          <w:szCs w:val="24"/>
          <w:lang w:eastAsia="en-US"/>
        </w:rPr>
      </w:pPr>
      <w:r>
        <w:rPr>
          <w:szCs w:val="24"/>
          <w:lang w:eastAsia="en-US"/>
        </w:rPr>
        <w:t>Projekt počítá s tím, že dřevěné CLT panely budou z vnější strany zatepleny dřevovláknitou izolací tloušťky 140 mm. Přes</w:t>
      </w:r>
      <w:r w:rsidR="001637DD">
        <w:rPr>
          <w:szCs w:val="24"/>
          <w:lang w:eastAsia="en-US"/>
        </w:rPr>
        <w:t xml:space="preserve"> </w:t>
      </w:r>
      <w:r>
        <w:rPr>
          <w:szCs w:val="24"/>
          <w:lang w:eastAsia="en-US"/>
        </w:rPr>
        <w:t xml:space="preserve">tuto vrstvu bude následně přikotven dřevěný rošt z latí 60/40. Do tohoto roštu bude doplněna dřevovláknitá izolace tloušťky 60 mm. Před povětrnostními vlivy bude dřevovláknitá izolace chráněna UV stabilní fasádní fólií, následovat bude svislý rošt, který bude tvořit provětrávanou mezeru fasádního pláště. Vnější povrch fasády bude tvořen dřevěným vodorovným obkladem. Pro obklad budou použita dubová prkna se zkosenými hranami (profil </w:t>
      </w:r>
      <w:proofErr w:type="spellStart"/>
      <w:r>
        <w:rPr>
          <w:szCs w:val="24"/>
          <w:lang w:eastAsia="en-US"/>
        </w:rPr>
        <w:t>Rhombus</w:t>
      </w:r>
      <w:proofErr w:type="spellEnd"/>
      <w:r w:rsidR="001637DD">
        <w:rPr>
          <w:szCs w:val="24"/>
          <w:lang w:eastAsia="en-US"/>
        </w:rPr>
        <w:t>) a mezi prkny bude vynechána mezera. Prkna budou mít skrytý kotevní systém</w:t>
      </w:r>
      <w:r w:rsidR="00A035B9">
        <w:rPr>
          <w:szCs w:val="24"/>
          <w:lang w:eastAsia="en-US"/>
        </w:rPr>
        <w:t>,</w:t>
      </w:r>
      <w:r w:rsidR="001637DD">
        <w:rPr>
          <w:szCs w:val="24"/>
          <w:lang w:eastAsia="en-US"/>
        </w:rPr>
        <w:t xml:space="preserve"> případně budou kotevní prvky zátkovány. Dřevěná dubová fasáda bude opatřena ochranným UV olejovým barevným nátěrem (odstín dub). Výběr dřevěného obkladu a jeho povrchové úpravy podléhá schválení ADI na základě předložených vzorků.</w:t>
      </w:r>
    </w:p>
    <w:p w14:paraId="28822D47" w14:textId="10CB1579" w:rsidR="00571746" w:rsidRDefault="00571746" w:rsidP="00423F02">
      <w:pPr>
        <w:tabs>
          <w:tab w:val="left" w:pos="0"/>
        </w:tabs>
        <w:suppressAutoHyphens w:val="0"/>
        <w:rPr>
          <w:szCs w:val="24"/>
          <w:lang w:eastAsia="en-US"/>
        </w:rPr>
      </w:pPr>
      <w:r w:rsidRPr="001637DD">
        <w:rPr>
          <w:szCs w:val="24"/>
          <w:lang w:eastAsia="en-US"/>
        </w:rPr>
        <w:t xml:space="preserve">Detailní specifikace souvrství </w:t>
      </w:r>
      <w:r w:rsidR="001637DD" w:rsidRPr="001637DD">
        <w:rPr>
          <w:szCs w:val="24"/>
          <w:lang w:eastAsia="en-US"/>
        </w:rPr>
        <w:t>obvodového pláště, včetně popisu všech variant</w:t>
      </w:r>
      <w:r w:rsidR="00A035B9">
        <w:rPr>
          <w:szCs w:val="24"/>
          <w:lang w:eastAsia="en-US"/>
        </w:rPr>
        <w:t>,</w:t>
      </w:r>
      <w:r w:rsidR="001637DD" w:rsidRPr="001637DD">
        <w:rPr>
          <w:szCs w:val="24"/>
          <w:lang w:eastAsia="en-US"/>
        </w:rPr>
        <w:t xml:space="preserve"> </w:t>
      </w:r>
      <w:r w:rsidRPr="001637DD">
        <w:rPr>
          <w:szCs w:val="24"/>
          <w:lang w:eastAsia="en-US"/>
        </w:rPr>
        <w:t>je definována v samostatném dokumentu viz</w:t>
      </w:r>
      <w:r w:rsidR="00A035B9">
        <w:rPr>
          <w:szCs w:val="24"/>
          <w:lang w:eastAsia="en-US"/>
        </w:rPr>
        <w:t>.</w:t>
      </w:r>
      <w:r w:rsidRPr="001637DD">
        <w:rPr>
          <w:szCs w:val="24"/>
          <w:lang w:eastAsia="en-US"/>
        </w:rPr>
        <w:t> </w:t>
      </w:r>
      <w:proofErr w:type="gramStart"/>
      <w:r w:rsidRPr="001637DD">
        <w:rPr>
          <w:szCs w:val="24"/>
          <w:lang w:eastAsia="en-US"/>
        </w:rPr>
        <w:t>podrobnosti</w:t>
      </w:r>
      <w:proofErr w:type="gramEnd"/>
      <w:r w:rsidRPr="001637DD">
        <w:rPr>
          <w:szCs w:val="24"/>
          <w:lang w:eastAsia="en-US"/>
        </w:rPr>
        <w:t xml:space="preserve"> projektu v knize skladeb</w:t>
      </w:r>
      <w:r w:rsidR="001637DD" w:rsidRPr="001637DD">
        <w:rPr>
          <w:szCs w:val="24"/>
          <w:lang w:eastAsia="en-US"/>
        </w:rPr>
        <w:t>.</w:t>
      </w:r>
    </w:p>
    <w:p w14:paraId="6D5D5EBE" w14:textId="73BA2F03" w:rsidR="00A176BA" w:rsidRDefault="00A176BA" w:rsidP="00423F02">
      <w:pPr>
        <w:tabs>
          <w:tab w:val="left" w:pos="0"/>
        </w:tabs>
        <w:suppressAutoHyphens w:val="0"/>
        <w:rPr>
          <w:szCs w:val="24"/>
          <w:lang w:eastAsia="en-US"/>
        </w:rPr>
      </w:pPr>
    </w:p>
    <w:p w14:paraId="69261778" w14:textId="4DD30604" w:rsidR="00A176BA" w:rsidRPr="005F78EE" w:rsidRDefault="00A176BA" w:rsidP="00A176BA">
      <w:pPr>
        <w:jc w:val="both"/>
        <w:rPr>
          <w:b/>
        </w:rPr>
      </w:pPr>
      <w:r w:rsidRPr="005F78EE">
        <w:rPr>
          <w:b/>
        </w:rPr>
        <w:t>Obvodové suterénní stěny</w:t>
      </w:r>
      <w:r w:rsidR="00494040">
        <w:rPr>
          <w:b/>
        </w:rPr>
        <w:t>:</w:t>
      </w:r>
    </w:p>
    <w:p w14:paraId="48AA762F" w14:textId="64C8755A" w:rsidR="00A176BA" w:rsidRPr="00A176BA" w:rsidRDefault="00A176BA" w:rsidP="00894FBE">
      <w:pPr>
        <w:pStyle w:val="DPLnormal9"/>
        <w:rPr>
          <w:sz w:val="20"/>
        </w:rPr>
      </w:pPr>
      <w:r w:rsidRPr="005F78EE">
        <w:rPr>
          <w:sz w:val="20"/>
        </w:rPr>
        <w:t>Obvodové suterénní stěny jsou tvořeny železobetonovými monolitickými konstrukcemi. Hydroizolace spodní stavby bude řešena povlakovou hydroizolací z asfaltových pásů. Hydroizolační souvrství bude navrženo a provedeno tak, aby splňovalo požadavky na zatížení stavby tlakovou vodou. Obvodové stěny jsou z exteriérové strany zatepleny tepelnou izolací pomocí desek z </w:t>
      </w:r>
      <w:r>
        <w:rPr>
          <w:sz w:val="20"/>
        </w:rPr>
        <w:t>X</w:t>
      </w:r>
      <w:r w:rsidRPr="005F78EE">
        <w:rPr>
          <w:sz w:val="20"/>
        </w:rPr>
        <w:t>PS v potřebné tloušťce. Tepelná izolace bude k podkladním vrstvám lepena lepící hmotou. Izolace bud</w:t>
      </w:r>
      <w:r>
        <w:rPr>
          <w:sz w:val="20"/>
        </w:rPr>
        <w:t>e</w:t>
      </w:r>
      <w:r w:rsidRPr="005F78EE">
        <w:rPr>
          <w:sz w:val="20"/>
        </w:rPr>
        <w:t xml:space="preserve"> od zeminy oddělena nopovou fólii a </w:t>
      </w:r>
      <w:proofErr w:type="spellStart"/>
      <w:r w:rsidRPr="005F78EE">
        <w:rPr>
          <w:sz w:val="20"/>
        </w:rPr>
        <w:t>geotextilií</w:t>
      </w:r>
      <w:proofErr w:type="spellEnd"/>
      <w:r w:rsidRPr="005F78EE">
        <w:rPr>
          <w:sz w:val="20"/>
        </w:rPr>
        <w:t>. Při provádění zpětných zásypů a jejich hutnění se musí zvolit takový způsob hutnění, aby nopová fólie nebyla porušena.</w:t>
      </w:r>
    </w:p>
    <w:bookmarkEnd w:id="46"/>
    <w:bookmarkEnd w:id="47"/>
    <w:p w14:paraId="419AD103" w14:textId="339AA8C9" w:rsidR="00C34571" w:rsidRPr="00A176BA" w:rsidRDefault="00C34571" w:rsidP="00C34571">
      <w:pPr>
        <w:pStyle w:val="Nadpis4"/>
        <w:rPr>
          <w:rFonts w:cs="Arial"/>
          <w:i/>
        </w:rPr>
      </w:pPr>
      <w:r w:rsidRPr="00A176BA">
        <w:rPr>
          <w:rFonts w:cs="Arial"/>
        </w:rPr>
        <w:t xml:space="preserve">Příčky a </w:t>
      </w:r>
      <w:proofErr w:type="spellStart"/>
      <w:r w:rsidRPr="00A176BA">
        <w:rPr>
          <w:rFonts w:cs="Arial"/>
        </w:rPr>
        <w:t>předstěny</w:t>
      </w:r>
      <w:proofErr w:type="spellEnd"/>
      <w:r w:rsidR="00494040">
        <w:rPr>
          <w:rFonts w:cs="Arial"/>
        </w:rPr>
        <w:t>:</w:t>
      </w:r>
    </w:p>
    <w:p w14:paraId="69194023" w14:textId="17BABAC0" w:rsidR="006261D5" w:rsidRPr="00A176BA" w:rsidRDefault="006261D5" w:rsidP="006261D5">
      <w:bookmarkStart w:id="48" w:name="_Toc211155524"/>
      <w:bookmarkStart w:id="49" w:name="_Toc268869521"/>
      <w:r w:rsidRPr="00A176BA">
        <w:t xml:space="preserve">Veškeré stěny </w:t>
      </w:r>
      <w:r w:rsidR="00DD03C4" w:rsidRPr="00A176BA">
        <w:t xml:space="preserve">a </w:t>
      </w:r>
      <w:proofErr w:type="spellStart"/>
      <w:r w:rsidR="00DD03C4" w:rsidRPr="00A176BA">
        <w:t>předstěny</w:t>
      </w:r>
      <w:proofErr w:type="spellEnd"/>
      <w:r w:rsidR="00DD03C4" w:rsidRPr="00A176BA">
        <w:t xml:space="preserve"> </w:t>
      </w:r>
      <w:r w:rsidR="00560D74" w:rsidRPr="00A176BA">
        <w:t>jsou řešeny jako lehké sá</w:t>
      </w:r>
      <w:r w:rsidRPr="00A176BA">
        <w:t>drokartonové.</w:t>
      </w:r>
      <w:r w:rsidR="00DD03C4" w:rsidRPr="00A176BA">
        <w:t xml:space="preserve"> V koupelnách a na WC</w:t>
      </w:r>
      <w:r w:rsidRPr="00A176BA">
        <w:t xml:space="preserve"> budou použity impregnované sádrokartonové desky. Pod obklady na SDK konstrukce bude použit dvojitý </w:t>
      </w:r>
      <w:proofErr w:type="gramStart"/>
      <w:r w:rsidRPr="00A176BA">
        <w:t>záklop z SDK</w:t>
      </w:r>
      <w:proofErr w:type="gramEnd"/>
      <w:r w:rsidRPr="00A176BA">
        <w:t xml:space="preserve"> impregnovaných desek</w:t>
      </w:r>
      <w:r w:rsidR="00560D74" w:rsidRPr="00A176BA">
        <w:t xml:space="preserve"> nebo bude použit jednoduchý záklop ze </w:t>
      </w:r>
      <w:proofErr w:type="spellStart"/>
      <w:r w:rsidR="00560D74" w:rsidRPr="00A176BA">
        <w:t>sádrovláknitých</w:t>
      </w:r>
      <w:proofErr w:type="spellEnd"/>
      <w:r w:rsidR="00560D74" w:rsidRPr="00A176BA">
        <w:t xml:space="preserve"> desek</w:t>
      </w:r>
      <w:r w:rsidRPr="00A176BA">
        <w:t>. Na příčk</w:t>
      </w:r>
      <w:r w:rsidR="002B56C9">
        <w:t xml:space="preserve">ách bude provedena </w:t>
      </w:r>
      <w:r w:rsidRPr="00A176BA">
        <w:t xml:space="preserve">povrchová </w:t>
      </w:r>
      <w:r w:rsidR="00937A8D" w:rsidRPr="002B56C9">
        <w:t xml:space="preserve">úprava </w:t>
      </w:r>
      <w:r w:rsidR="00560D74" w:rsidRPr="00A176BA">
        <w:t>(penetrační nátěr a výmalba či keramický obklad)</w:t>
      </w:r>
      <w:r w:rsidRPr="00A176BA">
        <w:t>.</w:t>
      </w:r>
      <w:r w:rsidR="00560D74" w:rsidRPr="00A176BA">
        <w:t xml:space="preserve"> Příčky budou vždy vytaženy až na úroveň stropní či střešní konstrukce a budou předělovat jednotlivé podhledy. V místech zavěšení předpokládaných břemen (umyvadla, technologie atd.) bude pod SDK záklop provedená výztuha v dostatečném rozsahu (prkna </w:t>
      </w:r>
      <w:proofErr w:type="spellStart"/>
      <w:r w:rsidR="00560D74" w:rsidRPr="00A176BA">
        <w:t>tl</w:t>
      </w:r>
      <w:proofErr w:type="spellEnd"/>
      <w:r w:rsidR="00560D74" w:rsidRPr="00A176BA">
        <w:t xml:space="preserve">. 24 mm či OSB desky </w:t>
      </w:r>
      <w:proofErr w:type="spellStart"/>
      <w:r w:rsidR="00560D74" w:rsidRPr="00A176BA">
        <w:t>tl</w:t>
      </w:r>
      <w:proofErr w:type="spellEnd"/>
      <w:r w:rsidR="00560D74" w:rsidRPr="00A176BA">
        <w:t>.</w:t>
      </w:r>
      <w:r w:rsidR="00937A8D">
        <w:t> </w:t>
      </w:r>
      <w:proofErr w:type="gramStart"/>
      <w:r w:rsidR="00560D74" w:rsidRPr="00A176BA">
        <w:t>min</w:t>
      </w:r>
      <w:r w:rsidR="00937A8D">
        <w:t>.</w:t>
      </w:r>
      <w:proofErr w:type="gramEnd"/>
      <w:r w:rsidR="00937A8D">
        <w:t> </w:t>
      </w:r>
      <w:r w:rsidR="00560D74" w:rsidRPr="00A176BA">
        <w:t>18</w:t>
      </w:r>
      <w:r w:rsidR="00937A8D">
        <w:t> </w:t>
      </w:r>
      <w:r w:rsidR="00560D74" w:rsidRPr="00A176BA">
        <w:t>mm), případně se použijí desky se zvýšenou únosností (</w:t>
      </w:r>
      <w:proofErr w:type="spellStart"/>
      <w:r w:rsidR="00560D74" w:rsidRPr="00A176BA">
        <w:t>sádrovláknité</w:t>
      </w:r>
      <w:proofErr w:type="spellEnd"/>
      <w:r w:rsidR="00560D74" w:rsidRPr="00A176BA">
        <w:t xml:space="preserve">, </w:t>
      </w:r>
      <w:proofErr w:type="spellStart"/>
      <w:r w:rsidR="00560D74" w:rsidRPr="00A176BA">
        <w:t>cementovláknité</w:t>
      </w:r>
      <w:proofErr w:type="spellEnd"/>
      <w:r w:rsidR="00560D74" w:rsidRPr="00A176BA">
        <w:t xml:space="preserve"> desky)</w:t>
      </w:r>
      <w:r w:rsidR="00937A8D">
        <w:t>.</w:t>
      </w:r>
    </w:p>
    <w:bookmarkEnd w:id="48"/>
    <w:bookmarkEnd w:id="49"/>
    <w:p w14:paraId="5F5FA234" w14:textId="4ECF8E93" w:rsidR="00C34571" w:rsidRPr="00A176BA" w:rsidRDefault="00C34571" w:rsidP="00C34571">
      <w:r w:rsidRPr="00A176BA">
        <w:t xml:space="preserve">Spoje desek musí být </w:t>
      </w:r>
      <w:proofErr w:type="spellStart"/>
      <w:r w:rsidRPr="00A176BA">
        <w:t>vysádrovány</w:t>
      </w:r>
      <w:proofErr w:type="spellEnd"/>
      <w:r w:rsidRPr="00A176BA">
        <w:t>. Do sádrového spoje vložit bandáž proti praskání spojů a ve styku s jiným stavebním</w:t>
      </w:r>
      <w:r w:rsidR="00560D74" w:rsidRPr="00A176BA">
        <w:t xml:space="preserve"> materiálem použít pružný tmel.</w:t>
      </w:r>
      <w:r w:rsidR="00F45A30">
        <w:t xml:space="preserve"> Kolmé napojení SDK desek řešit s pomocí vložených </w:t>
      </w:r>
      <w:proofErr w:type="spellStart"/>
      <w:r w:rsidR="00F45A30">
        <w:t>vniřních</w:t>
      </w:r>
      <w:proofErr w:type="spellEnd"/>
      <w:r w:rsidR="00F45A30">
        <w:t xml:space="preserve"> či vnějších papírových výztužných profilů, z důvodu zamezení praskání spojů.</w:t>
      </w:r>
    </w:p>
    <w:p w14:paraId="30105340" w14:textId="6673DD39" w:rsidR="00560D74" w:rsidRDefault="00560D74" w:rsidP="00C34571">
      <w:r w:rsidRPr="00A176BA">
        <w:t>Požadovaná kvalita finálního povrchu SDK konstrukcí bude v kvalitě Q2. Pro eliminaci pr</w:t>
      </w:r>
      <w:r w:rsidR="00035988" w:rsidRPr="00A176BA">
        <w:t>asklin doporučujeme do napojení</w:t>
      </w:r>
      <w:r w:rsidRPr="00A176BA">
        <w:t xml:space="preserve"> jednotlivých konstrukcí vkládat papírové výztužné p</w:t>
      </w:r>
      <w:r w:rsidR="00035988" w:rsidRPr="00A176BA">
        <w:t>á</w:t>
      </w:r>
      <w:r w:rsidRPr="00A176BA">
        <w:t>sky do vnitřních a</w:t>
      </w:r>
      <w:r w:rsidR="00937A8D">
        <w:t> </w:t>
      </w:r>
      <w:r w:rsidRPr="00A176BA">
        <w:t>vnějších rohů (napoj</w:t>
      </w:r>
      <w:r w:rsidR="00035988" w:rsidRPr="00A176BA">
        <w:t xml:space="preserve">ení stěn na podhledy, napojení </w:t>
      </w:r>
      <w:r w:rsidR="00A176BA" w:rsidRPr="00A176BA">
        <w:t>vnitřních a vnějších rohů stěn</w:t>
      </w:r>
      <w:r w:rsidRPr="00A176BA">
        <w:t xml:space="preserve"> atd.)</w:t>
      </w:r>
    </w:p>
    <w:p w14:paraId="4B2C670C" w14:textId="2FC991D4" w:rsidR="00A176BA" w:rsidRPr="00A176BA" w:rsidRDefault="00A176BA" w:rsidP="00C34571">
      <w:r>
        <w:t xml:space="preserve">Obvodové stěny jako celek musí tvořit ucelený certifikovaný systém, proto i </w:t>
      </w:r>
      <w:proofErr w:type="spellStart"/>
      <w:r>
        <w:t>předstěny</w:t>
      </w:r>
      <w:proofErr w:type="spellEnd"/>
      <w:r>
        <w:t xml:space="preserve"> těchto stěn musí odpovídat zvolenému systému. Projekt počítá s tím, že </w:t>
      </w:r>
      <w:proofErr w:type="spellStart"/>
      <w:r>
        <w:t>předstěny</w:t>
      </w:r>
      <w:proofErr w:type="spellEnd"/>
      <w:r>
        <w:t xml:space="preserve"> obvodových stěn jsou tvořeny dřevěným roštem s vloženou dřevovláknitou izolací tloušťky 50 mm, tyto </w:t>
      </w:r>
      <w:proofErr w:type="spellStart"/>
      <w:r>
        <w:t>předstěny</w:t>
      </w:r>
      <w:proofErr w:type="spellEnd"/>
      <w:r>
        <w:t xml:space="preserve"> jsou poté zaklopeny </w:t>
      </w:r>
      <w:proofErr w:type="spellStart"/>
      <w:r>
        <w:t>sádrovláknitými</w:t>
      </w:r>
      <w:proofErr w:type="spellEnd"/>
      <w:r>
        <w:t xml:space="preserve"> deskami.</w:t>
      </w:r>
    </w:p>
    <w:p w14:paraId="61418AC6" w14:textId="25E27E16" w:rsidR="00B14BDC" w:rsidRPr="00E719FA" w:rsidRDefault="00B14BDC" w:rsidP="00B14BDC">
      <w:pPr>
        <w:keepNext/>
        <w:suppressAutoHyphens w:val="0"/>
        <w:spacing w:before="240" w:after="60"/>
        <w:outlineLvl w:val="5"/>
        <w:rPr>
          <w:b/>
          <w:bCs/>
          <w:szCs w:val="22"/>
          <w:lang w:eastAsia="en-US"/>
        </w:rPr>
      </w:pPr>
      <w:r w:rsidRPr="00E719FA">
        <w:rPr>
          <w:b/>
          <w:bCs/>
          <w:szCs w:val="22"/>
          <w:lang w:eastAsia="en-US"/>
        </w:rPr>
        <w:t>Povrch vnitřních stěn a stropů</w:t>
      </w:r>
      <w:r w:rsidR="00494040">
        <w:rPr>
          <w:b/>
          <w:bCs/>
          <w:szCs w:val="22"/>
          <w:lang w:eastAsia="en-US"/>
        </w:rPr>
        <w:t>:</w:t>
      </w:r>
    </w:p>
    <w:p w14:paraId="2A75BCFA" w14:textId="44D8EA8F" w:rsidR="00B14BDC" w:rsidRDefault="00B14BDC" w:rsidP="00B14BDC">
      <w:pPr>
        <w:tabs>
          <w:tab w:val="left" w:pos="0"/>
        </w:tabs>
        <w:suppressAutoHyphens w:val="0"/>
      </w:pPr>
      <w:r w:rsidRPr="00E719FA">
        <w:rPr>
          <w:szCs w:val="24"/>
          <w:lang w:eastAsia="en-US"/>
        </w:rPr>
        <w:t xml:space="preserve">Povrchy </w:t>
      </w:r>
      <w:r w:rsidR="00B55191" w:rsidRPr="00E719FA">
        <w:rPr>
          <w:szCs w:val="24"/>
          <w:lang w:eastAsia="en-US"/>
        </w:rPr>
        <w:t xml:space="preserve">betonových </w:t>
      </w:r>
      <w:r w:rsidRPr="00E719FA">
        <w:rPr>
          <w:szCs w:val="24"/>
          <w:lang w:eastAsia="en-US"/>
        </w:rPr>
        <w:t xml:space="preserve">stěn a stropů bez </w:t>
      </w:r>
      <w:proofErr w:type="gramStart"/>
      <w:r w:rsidRPr="00E719FA">
        <w:rPr>
          <w:szCs w:val="24"/>
          <w:lang w:eastAsia="en-US"/>
        </w:rPr>
        <w:t>podhledu v 1.</w:t>
      </w:r>
      <w:r w:rsidR="00B55191" w:rsidRPr="00E719FA">
        <w:rPr>
          <w:szCs w:val="24"/>
          <w:lang w:eastAsia="en-US"/>
        </w:rPr>
        <w:t>P</w:t>
      </w:r>
      <w:r w:rsidRPr="00E719FA">
        <w:rPr>
          <w:szCs w:val="24"/>
          <w:lang w:eastAsia="en-US"/>
        </w:rPr>
        <w:t>P</w:t>
      </w:r>
      <w:proofErr w:type="gramEnd"/>
      <w:r w:rsidRPr="00E719FA">
        <w:rPr>
          <w:szCs w:val="24"/>
          <w:lang w:eastAsia="en-US"/>
        </w:rPr>
        <w:t xml:space="preserve"> budou tvořeny jádrovou omítkou s jemným štukem. Stěny a stropy budou následně hloubkově penetrovány a opatřeny</w:t>
      </w:r>
      <w:r w:rsidR="003031A4" w:rsidRPr="00E719FA">
        <w:rPr>
          <w:szCs w:val="24"/>
          <w:lang w:eastAsia="en-US"/>
        </w:rPr>
        <w:t xml:space="preserve"> </w:t>
      </w:r>
      <w:r w:rsidRPr="00E719FA">
        <w:rPr>
          <w:szCs w:val="24"/>
          <w:lang w:eastAsia="en-US"/>
        </w:rPr>
        <w:t xml:space="preserve">interiérovým </w:t>
      </w:r>
      <w:r w:rsidR="005C5342" w:rsidRPr="00E719FA">
        <w:rPr>
          <w:szCs w:val="24"/>
          <w:lang w:eastAsia="en-US"/>
        </w:rPr>
        <w:t xml:space="preserve">otěruvzdorným </w:t>
      </w:r>
      <w:r w:rsidRPr="00E719FA">
        <w:rPr>
          <w:szCs w:val="24"/>
          <w:lang w:eastAsia="en-US"/>
        </w:rPr>
        <w:t>nátěr</w:t>
      </w:r>
      <w:r w:rsidR="00937A8D">
        <w:rPr>
          <w:szCs w:val="24"/>
          <w:lang w:eastAsia="en-US"/>
        </w:rPr>
        <w:t>em</w:t>
      </w:r>
      <w:r w:rsidRPr="00E719FA">
        <w:rPr>
          <w:szCs w:val="24"/>
          <w:lang w:eastAsia="en-US"/>
        </w:rPr>
        <w:t xml:space="preserve"> ve dvou vrstvách.</w:t>
      </w:r>
      <w:r w:rsidR="005C5342" w:rsidRPr="00E719FA">
        <w:rPr>
          <w:szCs w:val="24"/>
          <w:lang w:eastAsia="en-US"/>
        </w:rPr>
        <w:t xml:space="preserve"> </w:t>
      </w:r>
      <w:r w:rsidR="00E719FA" w:rsidRPr="00E719FA">
        <w:rPr>
          <w:szCs w:val="24"/>
          <w:lang w:eastAsia="en-US"/>
        </w:rPr>
        <w:t>Ostatní povrchy</w:t>
      </w:r>
      <w:r w:rsidR="00937A8D">
        <w:rPr>
          <w:szCs w:val="24"/>
          <w:lang w:eastAsia="en-US"/>
        </w:rPr>
        <w:t>,</w:t>
      </w:r>
      <w:r w:rsidR="00E719FA" w:rsidRPr="00E719FA">
        <w:rPr>
          <w:szCs w:val="24"/>
          <w:lang w:eastAsia="en-US"/>
        </w:rPr>
        <w:t xml:space="preserve"> jejichž podklad tvoří SDK případně SDV desky</w:t>
      </w:r>
      <w:r w:rsidR="00937A8D">
        <w:rPr>
          <w:szCs w:val="24"/>
          <w:lang w:eastAsia="en-US"/>
        </w:rPr>
        <w:t>,</w:t>
      </w:r>
      <w:r w:rsidR="00E719FA" w:rsidRPr="00E719FA">
        <w:rPr>
          <w:szCs w:val="24"/>
          <w:lang w:eastAsia="en-US"/>
        </w:rPr>
        <w:t xml:space="preserve"> budou po řádném vytmelení a zabroušení splňovat požadavky na kvalitu povrchu min Q2. Povrchy budou následně opatřeny hloubkovou penetrací a</w:t>
      </w:r>
      <w:r w:rsidR="00E719FA" w:rsidRPr="00E719FA">
        <w:t xml:space="preserve"> finální výmalbou válečkem s hrubým chlupem, který na stěnách vytvoří jemnou strukturu.</w:t>
      </w:r>
    </w:p>
    <w:p w14:paraId="02BF9863" w14:textId="057F54E2" w:rsidR="00E719FA" w:rsidRDefault="00E719FA" w:rsidP="00B14BDC">
      <w:pPr>
        <w:tabs>
          <w:tab w:val="left" w:pos="0"/>
        </w:tabs>
        <w:suppressAutoHyphens w:val="0"/>
      </w:pPr>
      <w:r>
        <w:t>V případě, kdy na sebe navazují SDK/SDV konstrukce a omítka, bude spoj opatřen výztužnou tkaninou a na celou stěnu bud</w:t>
      </w:r>
      <w:r w:rsidR="00937A8D">
        <w:t xml:space="preserve">e nataženo lepidlo s perlinkou </w:t>
      </w:r>
      <w:r>
        <w:t>pro sjednocení podkladu. Celá stěna pak bude opatřena štukem. Výsledný povrch musí tvořit jednu rovinu.</w:t>
      </w:r>
    </w:p>
    <w:p w14:paraId="4C538B01" w14:textId="63C152BA" w:rsidR="00E719FA" w:rsidRDefault="00E719FA" w:rsidP="00B14BDC">
      <w:pPr>
        <w:tabs>
          <w:tab w:val="left" w:pos="0"/>
        </w:tabs>
        <w:suppressAutoHyphens w:val="0"/>
      </w:pPr>
      <w:r>
        <w:t xml:space="preserve">V některých případech je uvažováno na stěnách s omyvatelným nátěrem. </w:t>
      </w:r>
      <w:r w:rsidR="00937A8D">
        <w:t>Tento požadavek je specifikován</w:t>
      </w:r>
      <w:r>
        <w:t xml:space="preserve"> v tabulce místností.</w:t>
      </w:r>
    </w:p>
    <w:p w14:paraId="03811355" w14:textId="30447D5C" w:rsidR="00E719FA" w:rsidRDefault="00E719FA" w:rsidP="00B14BDC">
      <w:pPr>
        <w:tabs>
          <w:tab w:val="left" w:pos="0"/>
        </w:tabs>
        <w:suppressAutoHyphens w:val="0"/>
      </w:pPr>
      <w:r>
        <w:t>Všechny stěny bez keramického obkladu budou doplněny v kontaktu s podlahou o zapuštěný sokl. Ten bude tvořen</w:t>
      </w:r>
      <w:r w:rsidR="004D7EFF">
        <w:t xml:space="preserve"> ocelovým plechem výšky 100 mm, tento plech bude opatřen práškovým lakem v barvě výmalby.</w:t>
      </w:r>
    </w:p>
    <w:p w14:paraId="4E89F6C2" w14:textId="007BB995" w:rsidR="004D7EFF" w:rsidRDefault="004D7EFF" w:rsidP="00B14BDC">
      <w:pPr>
        <w:tabs>
          <w:tab w:val="left" w:pos="0"/>
        </w:tabs>
        <w:suppressAutoHyphens w:val="0"/>
      </w:pPr>
      <w:r>
        <w:t xml:space="preserve">Podél schodiště bude sokl tvořen litým </w:t>
      </w:r>
      <w:proofErr w:type="spellStart"/>
      <w:r>
        <w:t>terazzem</w:t>
      </w:r>
      <w:proofErr w:type="spellEnd"/>
      <w:r>
        <w:t xml:space="preserve">. To bude vylito do </w:t>
      </w:r>
      <w:proofErr w:type="spellStart"/>
      <w:r>
        <w:t>zubatice</w:t>
      </w:r>
      <w:proofErr w:type="spellEnd"/>
      <w:r>
        <w:t xml:space="preserve"> dle schodů – výška soklu bude </w:t>
      </w:r>
      <w:r w:rsidR="00C1233F">
        <w:t>100</w:t>
      </w:r>
      <w:r>
        <w:t xml:space="preserve"> mm a sokl bude plynule navazovat na omítku stěny.</w:t>
      </w:r>
    </w:p>
    <w:p w14:paraId="72DE9F19" w14:textId="662B4AD3" w:rsidR="00C34571" w:rsidRPr="00B7127C" w:rsidRDefault="00C34571" w:rsidP="00C34571">
      <w:pPr>
        <w:pStyle w:val="Nadpis4"/>
        <w:rPr>
          <w:rFonts w:cs="Arial"/>
          <w:i/>
        </w:rPr>
      </w:pPr>
      <w:bookmarkStart w:id="50" w:name="_Toc211155526"/>
      <w:bookmarkStart w:id="51" w:name="_Toc268869522"/>
      <w:r w:rsidRPr="00B7127C">
        <w:rPr>
          <w:rFonts w:cs="Arial"/>
        </w:rPr>
        <w:t>Podhledy</w:t>
      </w:r>
      <w:r w:rsidR="00494040">
        <w:rPr>
          <w:rFonts w:cs="Arial"/>
        </w:rPr>
        <w:t>:</w:t>
      </w:r>
    </w:p>
    <w:p w14:paraId="185732BA" w14:textId="237CEC1C" w:rsidR="00E25428" w:rsidRPr="00B7127C" w:rsidRDefault="00754AEC" w:rsidP="00E25428">
      <w:r w:rsidRPr="00B7127C">
        <w:t>V</w:t>
      </w:r>
      <w:r w:rsidR="00E62D0E" w:rsidRPr="00B7127C">
        <w:t xml:space="preserve"> některých místnost</w:t>
      </w:r>
      <w:r w:rsidR="004D7EFF" w:rsidRPr="00B7127C">
        <w:t>ech je</w:t>
      </w:r>
      <w:r w:rsidR="00E62D0E" w:rsidRPr="00B7127C">
        <w:t xml:space="preserve"> navržen zavěšený SDK podhled. Umístění a spodní hrana podhledu v jednotlivých místnostech je patrná z výkresové dokumentace</w:t>
      </w:r>
      <w:r w:rsidR="004D7EFF" w:rsidRPr="00B7127C">
        <w:t xml:space="preserve"> (tabulka místností)</w:t>
      </w:r>
      <w:r w:rsidR="00E62D0E" w:rsidRPr="00B7127C">
        <w:t>. V </w:t>
      </w:r>
      <w:proofErr w:type="gramStart"/>
      <w:r w:rsidR="00E62D0E" w:rsidRPr="00B7127C">
        <w:t>prostorách</w:t>
      </w:r>
      <w:r w:rsidRPr="00B7127C">
        <w:t xml:space="preserve"> </w:t>
      </w:r>
      <w:r w:rsidR="004D7EFF" w:rsidRPr="00B7127C">
        <w:t>1</w:t>
      </w:r>
      <w:r w:rsidRPr="00B7127C">
        <w:t>.</w:t>
      </w:r>
      <w:r w:rsidR="004D7EFF" w:rsidRPr="00B7127C">
        <w:t>P</w:t>
      </w:r>
      <w:r w:rsidRPr="00B7127C">
        <w:t>P</w:t>
      </w:r>
      <w:proofErr w:type="gramEnd"/>
      <w:r w:rsidRPr="00B7127C">
        <w:t xml:space="preserve"> je navržen </w:t>
      </w:r>
      <w:r w:rsidR="00E62D0E" w:rsidRPr="00B7127C">
        <w:t xml:space="preserve">SDK podhled </w:t>
      </w:r>
      <w:r w:rsidRPr="00B7127C">
        <w:t>ve všech místnostech</w:t>
      </w:r>
      <w:r w:rsidR="004D7EFF" w:rsidRPr="00B7127C">
        <w:t>, vyjma chodby, kde je strop omítaný</w:t>
      </w:r>
      <w:r w:rsidRPr="00B7127C">
        <w:t>.</w:t>
      </w:r>
      <w:r w:rsidR="00E62D0E" w:rsidRPr="00B7127C">
        <w:t xml:space="preserve"> Podhled je zavěšen na </w:t>
      </w:r>
      <w:r w:rsidR="00B7127C" w:rsidRPr="00B7127C">
        <w:t>konstrukci stropu či střechy</w:t>
      </w:r>
      <w:r w:rsidR="00E62D0E" w:rsidRPr="00B7127C">
        <w:t xml:space="preserve"> přes </w:t>
      </w:r>
      <w:r w:rsidR="00B7127C" w:rsidRPr="00B7127C">
        <w:t>nastavitelný závěs</w:t>
      </w:r>
      <w:r w:rsidR="00E62D0E" w:rsidRPr="00B7127C">
        <w:t>. Přesné nast</w:t>
      </w:r>
      <w:r w:rsidR="00035988" w:rsidRPr="00B7127C">
        <w:t>a</w:t>
      </w:r>
      <w:r w:rsidR="00E62D0E" w:rsidRPr="00B7127C">
        <w:t>vení výšky podhledu je umožněno přes rychlozávěs, na který je zavěšen dvojitý křížový rastr z CD profilů. Napojení na stěny je pak zajištěno po obvodu místností pomocí UD profilu, který je kotven do konstrukce stěn</w:t>
      </w:r>
      <w:r w:rsidR="00E25428" w:rsidRPr="00B7127C">
        <w:t xml:space="preserve">. </w:t>
      </w:r>
    </w:p>
    <w:p w14:paraId="618A65BC" w14:textId="42268873" w:rsidR="00C34571" w:rsidRPr="00B7127C" w:rsidRDefault="00754AEC" w:rsidP="00C34571">
      <w:r w:rsidRPr="00B7127C">
        <w:t>Prostor nad SDK podhledem je využit pro rozvod instalací.</w:t>
      </w:r>
      <w:r w:rsidR="00B7127C">
        <w:t xml:space="preserve"> Prostor podhledu bude dále doplněn o</w:t>
      </w:r>
      <w:r w:rsidR="00937A8D">
        <w:t> </w:t>
      </w:r>
      <w:r w:rsidR="00B7127C">
        <w:t>minerální akustickou izolaci v tloušťce min 60 mm.</w:t>
      </w:r>
    </w:p>
    <w:p w14:paraId="321FEEE7" w14:textId="3293B266" w:rsidR="00E25428" w:rsidRPr="00B7127C" w:rsidRDefault="00E25428" w:rsidP="00C34571">
      <w:r w:rsidRPr="00B7127C">
        <w:t>Konstrukce podhledů budou prováděny dle technických předpisů výrobce SDK desek</w:t>
      </w:r>
      <w:r w:rsidR="004B600C" w:rsidRPr="00B7127C">
        <w:t xml:space="preserve">. </w:t>
      </w:r>
    </w:p>
    <w:p w14:paraId="6D56B612" w14:textId="5B1F5F0A" w:rsidR="004B600C" w:rsidRPr="00B7127C" w:rsidRDefault="004B600C" w:rsidP="00C34571">
      <w:r w:rsidRPr="00B7127C">
        <w:t>Požadovaná kvalita finálního povrchu SDK konstrukcí bude v kvalitě Q2. Pro eliminaci pra</w:t>
      </w:r>
      <w:r w:rsidR="005031AF" w:rsidRPr="00B7127C">
        <w:t xml:space="preserve">sklin doporučujeme do napojení </w:t>
      </w:r>
      <w:r w:rsidRPr="00B7127C">
        <w:t>jednotlivých konstrukcí vkládat papírové výztužné p</w:t>
      </w:r>
      <w:r w:rsidR="005031AF" w:rsidRPr="00B7127C">
        <w:t>á</w:t>
      </w:r>
      <w:r w:rsidRPr="00B7127C">
        <w:t>sky do vnitřních a</w:t>
      </w:r>
      <w:r w:rsidR="00937A8D">
        <w:t> </w:t>
      </w:r>
      <w:r w:rsidRPr="00B7127C">
        <w:t>vnějších rohů (napoj</w:t>
      </w:r>
      <w:r w:rsidR="005031AF" w:rsidRPr="00B7127C">
        <w:t>ení stěn na podhledy, napojení š</w:t>
      </w:r>
      <w:r w:rsidRPr="00B7127C">
        <w:t>ikmé</w:t>
      </w:r>
      <w:r w:rsidR="005031AF" w:rsidRPr="00B7127C">
        <w:t xml:space="preserve"> </w:t>
      </w:r>
      <w:r w:rsidRPr="00B7127C">
        <w:t>části na vodorovnou atd.)</w:t>
      </w:r>
      <w:r w:rsidR="00937A8D">
        <w:t>.</w:t>
      </w:r>
      <w:r w:rsidR="001B6DB4" w:rsidRPr="001B6DB4">
        <w:t xml:space="preserve"> </w:t>
      </w:r>
      <w:r w:rsidR="001B6DB4" w:rsidRPr="00A176BA">
        <w:t>V koupelnách a na WC budou použity impregnované sádrokartonové desky.</w:t>
      </w:r>
    </w:p>
    <w:p w14:paraId="2DD968DF" w14:textId="64D54E57" w:rsidR="00C34571" w:rsidRPr="00B7127C" w:rsidRDefault="00C34571" w:rsidP="00C34571">
      <w:pPr>
        <w:pStyle w:val="Nadpis4"/>
        <w:rPr>
          <w:rFonts w:cs="Arial"/>
          <w:i/>
        </w:rPr>
      </w:pPr>
      <w:bookmarkStart w:id="52" w:name="_Toc268869524"/>
      <w:bookmarkEnd w:id="50"/>
      <w:bookmarkEnd w:id="51"/>
      <w:r w:rsidRPr="00B7127C">
        <w:rPr>
          <w:rFonts w:cs="Arial"/>
        </w:rPr>
        <w:t>Podlahy</w:t>
      </w:r>
      <w:r w:rsidR="00494040">
        <w:rPr>
          <w:rFonts w:cs="Arial"/>
        </w:rPr>
        <w:t>:</w:t>
      </w:r>
    </w:p>
    <w:p w14:paraId="3C3941F1" w14:textId="28B1E0F9" w:rsidR="004B600C" w:rsidRPr="00B7127C" w:rsidRDefault="004B600C" w:rsidP="004B600C">
      <w:r w:rsidRPr="00B7127C">
        <w:t>Roznášecí vrstvou podlahy v 1.</w:t>
      </w:r>
      <w:proofErr w:type="gramStart"/>
      <w:r w:rsidRPr="00B7127C">
        <w:t>NP i v </w:t>
      </w:r>
      <w:r w:rsidR="00B7127C" w:rsidRPr="00B7127C">
        <w:t>1</w:t>
      </w:r>
      <w:r w:rsidRPr="00B7127C">
        <w:t>.</w:t>
      </w:r>
      <w:r w:rsidR="00B7127C" w:rsidRPr="00B7127C">
        <w:t>P</w:t>
      </w:r>
      <w:r w:rsidRPr="00B7127C">
        <w:t>P</w:t>
      </w:r>
      <w:proofErr w:type="gramEnd"/>
      <w:r w:rsidRPr="00B7127C">
        <w:t xml:space="preserve"> bude </w:t>
      </w:r>
      <w:r w:rsidR="00B7127C" w:rsidRPr="00B7127C">
        <w:t xml:space="preserve">litý potěr na cementové bázi </w:t>
      </w:r>
      <w:r w:rsidR="00C25A55">
        <w:t>(</w:t>
      </w:r>
      <w:r w:rsidR="00B7127C" w:rsidRPr="00B7127C">
        <w:t xml:space="preserve">např. </w:t>
      </w:r>
      <w:proofErr w:type="spellStart"/>
      <w:r w:rsidR="00B7127C" w:rsidRPr="00B7127C">
        <w:t>Cemflow</w:t>
      </w:r>
      <w:proofErr w:type="spellEnd"/>
      <w:r w:rsidR="00C25A55">
        <w:t>). S</w:t>
      </w:r>
      <w:r w:rsidR="00B7127C" w:rsidRPr="00B7127C">
        <w:t> ohledem na použití finální podlahové krytiny je doporuč</w:t>
      </w:r>
      <w:r w:rsidR="00C25A55">
        <w:t>eno, aby byla vrstva vyztužena k</w:t>
      </w:r>
      <w:r w:rsidR="00B7127C" w:rsidRPr="00B7127C">
        <w:t>ari sítí</w:t>
      </w:r>
      <w:r w:rsidRPr="00B7127C">
        <w:t>. Všechny podlahy v 1.</w:t>
      </w:r>
      <w:proofErr w:type="gramStart"/>
      <w:r w:rsidRPr="00B7127C">
        <w:t xml:space="preserve">NP i </w:t>
      </w:r>
      <w:r w:rsidR="00B7127C" w:rsidRPr="00B7127C">
        <w:t>1</w:t>
      </w:r>
      <w:r w:rsidRPr="00B7127C">
        <w:t>.</w:t>
      </w:r>
      <w:r w:rsidR="00B7127C" w:rsidRPr="00B7127C">
        <w:t>P</w:t>
      </w:r>
      <w:r w:rsidRPr="00B7127C">
        <w:t>P</w:t>
      </w:r>
      <w:proofErr w:type="gramEnd"/>
      <w:r w:rsidRPr="00B7127C">
        <w:t xml:space="preserve"> jsou navrženy jako těžké plovoucí, oddělené od svislých konstrukcí obvodovým dilatačním páskem </w:t>
      </w:r>
      <w:r w:rsidR="00C25A55">
        <w:t>o šířce</w:t>
      </w:r>
      <w:r w:rsidRPr="00B7127C">
        <w:t xml:space="preserve"> 10 mm. Před provedením </w:t>
      </w:r>
      <w:r w:rsidR="00B7127C" w:rsidRPr="00B7127C">
        <w:t>litého potěru</w:t>
      </w:r>
      <w:r w:rsidRPr="00B7127C">
        <w:t xml:space="preserve"> budou v podlahách instalovány všechny rozvody instalací (elektro,</w:t>
      </w:r>
      <w:r w:rsidR="00B7127C" w:rsidRPr="00B7127C">
        <w:t xml:space="preserve"> vytápění,</w:t>
      </w:r>
      <w:r w:rsidRPr="00B7127C">
        <w:t xml:space="preserve"> slaboproud, ZTI). </w:t>
      </w:r>
    </w:p>
    <w:p w14:paraId="250BF08B" w14:textId="53A7C204" w:rsidR="00A356AA" w:rsidRPr="00B7127C" w:rsidRDefault="004B600C" w:rsidP="004B600C">
      <w:r w:rsidRPr="00B7127C">
        <w:t xml:space="preserve">V koupelnách </w:t>
      </w:r>
      <w:r w:rsidR="00A356AA" w:rsidRPr="00B7127C">
        <w:t xml:space="preserve">a technických místnostech </w:t>
      </w:r>
      <w:r w:rsidRPr="00B7127C">
        <w:t>bude pod dlažbou aplikována hydroizolační stěrka</w:t>
      </w:r>
      <w:r w:rsidR="00A356AA" w:rsidRPr="00B7127C">
        <w:t>. Pro pr</w:t>
      </w:r>
      <w:r w:rsidR="00C25A55">
        <w:t xml:space="preserve">ovedení hydroizolačních stěrek </w:t>
      </w:r>
      <w:r w:rsidR="00A356AA" w:rsidRPr="00B7127C">
        <w:t xml:space="preserve">bude zvolen ucelený systém od jednoho výrobce, který bude zahrnovat i hydroizolační napojení na stěny, podlahové vpusti a žlábky. Sprchové kouty navrhujeme </w:t>
      </w:r>
      <w:proofErr w:type="spellStart"/>
      <w:r w:rsidR="00A356AA" w:rsidRPr="00B7127C">
        <w:t>bezvaničkové</w:t>
      </w:r>
      <w:proofErr w:type="spellEnd"/>
      <w:r w:rsidR="00A356AA" w:rsidRPr="00B7127C">
        <w:t xml:space="preserve">. Spád podlahy ve sprchovém koutu bude proveden v betonové mazanině. Minimální spád podlahy ve sprchovém koutu směrem ke sprchovému žlábku je 1%. </w:t>
      </w:r>
    </w:p>
    <w:p w14:paraId="4B6CC9ED" w14:textId="79E94C45" w:rsidR="004B600C" w:rsidRDefault="004B600C" w:rsidP="004B600C">
      <w:r w:rsidRPr="00357B3F">
        <w:t>Jako podlahovou krytinu navrhujeme v</w:t>
      </w:r>
      <w:r w:rsidR="00A356AA" w:rsidRPr="00357B3F">
        <w:t> kombinaci keramické dlažby (koupelny, technické místnosti a</w:t>
      </w:r>
      <w:r w:rsidR="003B0EF1">
        <w:t> </w:t>
      </w:r>
      <w:r w:rsidR="00A356AA" w:rsidRPr="00357B3F">
        <w:t>zádveří) a l</w:t>
      </w:r>
      <w:r w:rsidR="00C25A55">
        <w:t xml:space="preserve">itého </w:t>
      </w:r>
      <w:proofErr w:type="spellStart"/>
      <w:r w:rsidR="00C25A55">
        <w:t>t</w:t>
      </w:r>
      <w:r w:rsidR="00B7127C" w:rsidRPr="00357B3F">
        <w:t>erazza</w:t>
      </w:r>
      <w:proofErr w:type="spellEnd"/>
      <w:r w:rsidR="00A356AA" w:rsidRPr="00357B3F">
        <w:t>. Přechod mezi jednotlivými krytinami bude</w:t>
      </w:r>
      <w:r w:rsidR="00B14BDC" w:rsidRPr="00357B3F">
        <w:t xml:space="preserve"> řešen ukončovací lištou </w:t>
      </w:r>
      <w:r w:rsidR="00FF5DD3" w:rsidRPr="00357B3F">
        <w:t>v tlo</w:t>
      </w:r>
      <w:r w:rsidR="005031AF" w:rsidRPr="00357B3F">
        <w:t>u</w:t>
      </w:r>
      <w:r w:rsidR="00FF5DD3" w:rsidRPr="00357B3F">
        <w:t>š</w:t>
      </w:r>
      <w:r w:rsidR="005031AF" w:rsidRPr="00357B3F">
        <w:t>ť</w:t>
      </w:r>
      <w:r w:rsidR="00FF5DD3" w:rsidRPr="00357B3F">
        <w:t xml:space="preserve">ce </w:t>
      </w:r>
      <w:r w:rsidR="00B14BDC" w:rsidRPr="00357B3F">
        <w:t>dlažby. Je požadováno, aby výsledný povrch všech podlahových krytin byl v jedné rovině. Toho bude docíleno různou výškou vrstvy betonové mazaniny. Minimální výška mazaniny je 5</w:t>
      </w:r>
      <w:r w:rsidR="00357B3F" w:rsidRPr="00357B3F">
        <w:t>5</w:t>
      </w:r>
      <w:r w:rsidR="00B14BDC" w:rsidRPr="00357B3F">
        <w:t xml:space="preserve"> mm.</w:t>
      </w:r>
    </w:p>
    <w:p w14:paraId="4E0F4B5E" w14:textId="53BC1C21" w:rsidR="00357B3F" w:rsidRPr="00357B3F" w:rsidRDefault="00357B3F" w:rsidP="004B600C">
      <w:r>
        <w:t xml:space="preserve">V místnostech 1.07 a 1.08 je uvažováno </w:t>
      </w:r>
      <w:r w:rsidR="00CF3818">
        <w:t xml:space="preserve">s tím, že podlahová krytina bude tvořena přímo roznášecí vrstvou. V tomto případě bude pro roznášecí vrstvu použita betonová mazanina. Povrch bude následně uhlazen a po cca 3 dnech </w:t>
      </w:r>
      <w:proofErr w:type="spellStart"/>
      <w:r w:rsidR="00CF3818">
        <w:t>otryskán</w:t>
      </w:r>
      <w:proofErr w:type="spellEnd"/>
      <w:r w:rsidR="00CF3818">
        <w:t xml:space="preserve"> a opatřen ná</w:t>
      </w:r>
      <w:r w:rsidR="00C25A55">
        <w:t>střikem z čiré akrylátové prysky</w:t>
      </w:r>
      <w:r w:rsidR="00CF3818">
        <w:t>řice.</w:t>
      </w:r>
    </w:p>
    <w:p w14:paraId="51DC5159" w14:textId="180282F6" w:rsidR="00FF5DD3" w:rsidRPr="00357B3F" w:rsidRDefault="00357B3F" w:rsidP="004B600C">
      <w:r w:rsidRPr="00357B3F">
        <w:t>Před provedením obkladů a dlažeb budou v rámci realizační dokumentace vypracov</w:t>
      </w:r>
      <w:r>
        <w:t>á</w:t>
      </w:r>
      <w:r w:rsidRPr="00357B3F">
        <w:t xml:space="preserve">ny </w:t>
      </w:r>
      <w:proofErr w:type="spellStart"/>
      <w:r w:rsidRPr="00357B3F">
        <w:t>spárořezy</w:t>
      </w:r>
      <w:proofErr w:type="spellEnd"/>
      <w:r w:rsidRPr="00357B3F">
        <w:t>, které budou předloženy ADI ke schválení.</w:t>
      </w:r>
      <w:r w:rsidR="005A317A" w:rsidRPr="00357B3F">
        <w:t xml:space="preserve"> Předložení proběhne v dostatečném předstihu </w:t>
      </w:r>
      <w:r w:rsidR="00964652">
        <w:t xml:space="preserve">před samotnou realizací tak, </w:t>
      </w:r>
      <w:r w:rsidR="005A317A" w:rsidRPr="00357B3F">
        <w:t>aby se daly udělat</w:t>
      </w:r>
      <w:r w:rsidR="00964652">
        <w:t xml:space="preserve"> případné úpravy, které by mohly</w:t>
      </w:r>
      <w:r w:rsidR="005A317A" w:rsidRPr="00357B3F">
        <w:t xml:space="preserve"> mít dopad na rozsah objednávky obkladů.</w:t>
      </w:r>
    </w:p>
    <w:p w14:paraId="662574A9" w14:textId="0B5DBCAD" w:rsidR="00B14BDC" w:rsidRPr="00357B3F" w:rsidRDefault="00B14BDC" w:rsidP="005C5342">
      <w:pPr>
        <w:tabs>
          <w:tab w:val="left" w:pos="0"/>
        </w:tabs>
        <w:suppressAutoHyphens w:val="0"/>
        <w:rPr>
          <w:szCs w:val="24"/>
          <w:lang w:eastAsia="en-US"/>
        </w:rPr>
      </w:pPr>
      <w:r w:rsidRPr="00357B3F">
        <w:rPr>
          <w:szCs w:val="24"/>
          <w:lang w:eastAsia="en-US"/>
        </w:rPr>
        <w:t xml:space="preserve">Detailní specifikace </w:t>
      </w:r>
      <w:r w:rsidR="005C5342" w:rsidRPr="00357B3F">
        <w:rPr>
          <w:szCs w:val="24"/>
          <w:lang w:eastAsia="en-US"/>
        </w:rPr>
        <w:t>souvrství podlahy</w:t>
      </w:r>
      <w:r w:rsidRPr="00357B3F">
        <w:rPr>
          <w:szCs w:val="24"/>
          <w:lang w:eastAsia="en-US"/>
        </w:rPr>
        <w:t xml:space="preserve"> je definován</w:t>
      </w:r>
      <w:r w:rsidR="005C5342" w:rsidRPr="00357B3F">
        <w:rPr>
          <w:szCs w:val="24"/>
          <w:lang w:eastAsia="en-US"/>
        </w:rPr>
        <w:t>o</w:t>
      </w:r>
      <w:r w:rsidRPr="00357B3F">
        <w:rPr>
          <w:szCs w:val="24"/>
          <w:lang w:eastAsia="en-US"/>
        </w:rPr>
        <w:t xml:space="preserve"> v samostatném dokumentu viz</w:t>
      </w:r>
      <w:r w:rsidR="00964652">
        <w:rPr>
          <w:szCs w:val="24"/>
          <w:lang w:eastAsia="en-US"/>
        </w:rPr>
        <w:t>.</w:t>
      </w:r>
      <w:r w:rsidRPr="00357B3F">
        <w:rPr>
          <w:szCs w:val="24"/>
          <w:lang w:eastAsia="en-US"/>
        </w:rPr>
        <w:t> </w:t>
      </w:r>
      <w:proofErr w:type="gramStart"/>
      <w:r w:rsidRPr="00357B3F">
        <w:rPr>
          <w:szCs w:val="24"/>
          <w:lang w:eastAsia="en-US"/>
        </w:rPr>
        <w:t>podrobnosti</w:t>
      </w:r>
      <w:proofErr w:type="gramEnd"/>
      <w:r w:rsidRPr="00357B3F">
        <w:rPr>
          <w:szCs w:val="24"/>
          <w:lang w:eastAsia="en-US"/>
        </w:rPr>
        <w:t xml:space="preserve"> projektu v knize skladeb</w:t>
      </w:r>
      <w:r w:rsidR="00964652">
        <w:rPr>
          <w:szCs w:val="24"/>
          <w:lang w:eastAsia="en-US"/>
        </w:rPr>
        <w:t>.</w:t>
      </w:r>
      <w:r w:rsidRPr="00357B3F">
        <w:rPr>
          <w:szCs w:val="24"/>
          <w:lang w:eastAsia="en-US"/>
        </w:rPr>
        <w:t xml:space="preserve"> </w:t>
      </w:r>
    </w:p>
    <w:p w14:paraId="71E75A7C" w14:textId="64C7ECD3" w:rsidR="00C34571" w:rsidRPr="00CF3818" w:rsidRDefault="00C34571" w:rsidP="00DD03C4">
      <w:pPr>
        <w:pStyle w:val="Nadpis4"/>
        <w:rPr>
          <w:rFonts w:cs="Arial"/>
          <w:i/>
        </w:rPr>
      </w:pPr>
      <w:bookmarkStart w:id="53" w:name="_Toc211155529"/>
      <w:bookmarkStart w:id="54" w:name="_Toc268869525"/>
      <w:bookmarkEnd w:id="52"/>
      <w:r w:rsidRPr="00CF3818">
        <w:rPr>
          <w:rFonts w:cs="Arial"/>
        </w:rPr>
        <w:t>Obklady vnitřní</w:t>
      </w:r>
      <w:r w:rsidR="00494040">
        <w:rPr>
          <w:rFonts w:cs="Arial"/>
        </w:rPr>
        <w:t>:</w:t>
      </w:r>
      <w:r w:rsidRPr="00CF3818">
        <w:rPr>
          <w:rFonts w:cs="Arial"/>
        </w:rPr>
        <w:t xml:space="preserve"> </w:t>
      </w:r>
    </w:p>
    <w:p w14:paraId="53874B5F" w14:textId="6400F670" w:rsidR="00C34571" w:rsidRPr="00CF3818" w:rsidRDefault="00C34571" w:rsidP="00C34571">
      <w:r w:rsidRPr="00CF3818">
        <w:t xml:space="preserve">V hygienických místnostech </w:t>
      </w:r>
      <w:r w:rsidR="005C5342" w:rsidRPr="00CF3818">
        <w:t>(koupelny a WC)</w:t>
      </w:r>
      <w:r w:rsidRPr="00CF3818">
        <w:t xml:space="preserve"> budou stěny obloženy keramickým obkladem, výška a</w:t>
      </w:r>
      <w:r w:rsidR="00964652">
        <w:t> </w:t>
      </w:r>
      <w:r w:rsidRPr="00CF3818">
        <w:t xml:space="preserve">rozsah obkladů </w:t>
      </w:r>
      <w:r w:rsidR="00964652">
        <w:t>je definována</w:t>
      </w:r>
      <w:r w:rsidR="005C5342" w:rsidRPr="00CF3818">
        <w:t xml:space="preserve"> ve výkresové dokumentaci. V prostorách sprch</w:t>
      </w:r>
      <w:r w:rsidR="005031AF" w:rsidRPr="00CF3818">
        <w:t>o</w:t>
      </w:r>
      <w:r w:rsidR="005C5342" w:rsidRPr="00CF3818">
        <w:t>vých koutů a van bude pod kera</w:t>
      </w:r>
      <w:r w:rsidR="00FF5DD3" w:rsidRPr="00CF3818">
        <w:t>mický o</w:t>
      </w:r>
      <w:r w:rsidR="005031AF" w:rsidRPr="00CF3818">
        <w:t>b</w:t>
      </w:r>
      <w:r w:rsidR="00FF5DD3" w:rsidRPr="00CF3818">
        <w:t>klad aplikována hydroizolační stěrka a to vždy až do výšky přiléhajícího obkladu.</w:t>
      </w:r>
    </w:p>
    <w:p w14:paraId="1794ECA6" w14:textId="575097ED" w:rsidR="005A317A" w:rsidRDefault="005A317A" w:rsidP="00C34571">
      <w:r w:rsidRPr="00CF3818">
        <w:t>V rámci dodávky kera</w:t>
      </w:r>
      <w:r w:rsidR="00964652">
        <w:t>mických obkladů budou vyhotoveny</w:t>
      </w:r>
      <w:r w:rsidRPr="00CF3818">
        <w:t xml:space="preserve"> </w:t>
      </w:r>
      <w:proofErr w:type="spellStart"/>
      <w:r w:rsidRPr="00CF3818">
        <w:t>spárořezy</w:t>
      </w:r>
      <w:proofErr w:type="spellEnd"/>
      <w:r w:rsidRPr="00CF3818">
        <w:t>, které se předloží hlavnímu architektovi ke schválení. Předložení proběhne v dostatečném pře</w:t>
      </w:r>
      <w:r w:rsidR="00964652">
        <w:t xml:space="preserve">dstihu před samotnou realizací </w:t>
      </w:r>
      <w:r w:rsidRPr="00CF3818">
        <w:t>tak</w:t>
      </w:r>
      <w:r w:rsidR="00964652">
        <w:t>,</w:t>
      </w:r>
      <w:r w:rsidRPr="00CF3818">
        <w:t xml:space="preserve"> aby se daly udělat případné úpravy</w:t>
      </w:r>
      <w:r w:rsidR="00964652">
        <w:t>, které by mohly</w:t>
      </w:r>
      <w:r w:rsidRPr="00CF3818">
        <w:t xml:space="preserve"> mít dopad na rozsah objednávky obkladů.</w:t>
      </w:r>
    </w:p>
    <w:p w14:paraId="7F28240D" w14:textId="0503E1E8" w:rsidR="00E03D1C" w:rsidRDefault="00CF3818" w:rsidP="00C34571">
      <w:r>
        <w:t>V některých místnostech bude na stěny realizován dřevěný obklad. Typ a rozsah obkladu je patrný z výkresové dokumentace. Veškeré dřevěné obkladové prvky a jejich povrchová úprava podléhá vzorkování a schválení hlavním architektem.</w:t>
      </w:r>
    </w:p>
    <w:p w14:paraId="4733626F" w14:textId="4F49FEFC" w:rsidR="00E03D1C" w:rsidRPr="00F87CB5" w:rsidRDefault="00E03D1C" w:rsidP="00E03D1C">
      <w:pPr>
        <w:pStyle w:val="Nadpis4"/>
      </w:pPr>
      <w:bookmarkStart w:id="55" w:name="_Toc79770347"/>
      <w:r w:rsidRPr="00F87CB5">
        <w:t>Vnitřní hydroizolační stěrky</w:t>
      </w:r>
      <w:bookmarkEnd w:id="55"/>
      <w:r w:rsidR="00494040">
        <w:t>:</w:t>
      </w:r>
    </w:p>
    <w:p w14:paraId="1954187D" w14:textId="23A59ACC" w:rsidR="00E03D1C" w:rsidRDefault="00E03D1C" w:rsidP="00E03D1C">
      <w:r>
        <w:t xml:space="preserve">Pod vnitřní obklady a dlažby, v prostorách s kontaktem s vodou, bude provedena povlaková hydroizolace. Bude se jednat o ucelené systémové řešení včetně doplňků pro řešení detailů. Projekt uvažuje s použitím systémového řešení např. od firmy </w:t>
      </w:r>
      <w:proofErr w:type="spellStart"/>
      <w:r>
        <w:t>Mapei</w:t>
      </w:r>
      <w:proofErr w:type="spellEnd"/>
      <w:r>
        <w:t xml:space="preserve"> a to s použitím rychleschnoucí pružné tekuté membrány v kombinaci bandáží, které se vkládají mezi stěnu a podlahu a do rohů mezi přiléhající stěny. Celková tloušťka nanášené hydroizolační stěrky nesmí být menší než 1 mm. Podklad pro nanášení hydroizolační stěrky musí být připraven dle technických podkladů dodavatele systému. Povr</w:t>
      </w:r>
      <w:r w:rsidR="00964652">
        <w:t xml:space="preserve">ch bude minimálně </w:t>
      </w:r>
      <w:proofErr w:type="spellStart"/>
      <w:r w:rsidR="00964652">
        <w:t>napenetrován</w:t>
      </w:r>
      <w:proofErr w:type="spellEnd"/>
      <w:r w:rsidR="00964652">
        <w:t xml:space="preserve"> </w:t>
      </w:r>
      <w:r>
        <w:t>tak, aby se sjednotila savost podkladu.</w:t>
      </w:r>
    </w:p>
    <w:p w14:paraId="4A3C36EC" w14:textId="77777777" w:rsidR="00E03D1C" w:rsidRDefault="00E03D1C" w:rsidP="00E03D1C"/>
    <w:p w14:paraId="0313C877" w14:textId="0ED3A482" w:rsidR="00E03D1C" w:rsidRPr="00186B84" w:rsidRDefault="00E03D1C" w:rsidP="00E03D1C">
      <w:r>
        <w:t xml:space="preserve">Hydroizolační stěrky budou nanášeny na podlahy koupelen a v technických místnostech a to celoplošně. </w:t>
      </w:r>
      <w:proofErr w:type="spellStart"/>
      <w:r>
        <w:t>Hydrostěrka</w:t>
      </w:r>
      <w:proofErr w:type="spellEnd"/>
      <w:r>
        <w:t xml:space="preserve"> bude nanesena nejen na podlahu, ale i na stěny a to do výšky min 200 mm nad úroveň podlahy. Kolem sprchového koutu bude hydroizolační stěrka vynesena do výšky keramického obkladu (minimální výška 2100 mm). U umyvadel bude stěrka vytažena minimálně 200</w:t>
      </w:r>
      <w:r w:rsidR="00964652">
        <w:t> </w:t>
      </w:r>
      <w:r>
        <w:t>mm nad úroveň umyvadlové baterie. Boční přesah přes hranu zařizovacích předmětů bude minimálně 300 mm.</w:t>
      </w:r>
    </w:p>
    <w:p w14:paraId="5A734E3E" w14:textId="77777777" w:rsidR="00E03D1C" w:rsidRPr="00CF3818" w:rsidRDefault="00E03D1C" w:rsidP="00C34571"/>
    <w:bookmarkEnd w:id="53"/>
    <w:bookmarkEnd w:id="54"/>
    <w:p w14:paraId="3A971FA6" w14:textId="3467CD1E" w:rsidR="00C34571" w:rsidRPr="006A73D2" w:rsidRDefault="00C34571" w:rsidP="00DD03C4">
      <w:pPr>
        <w:pStyle w:val="Nadpis4"/>
      </w:pPr>
      <w:r w:rsidRPr="006A73D2">
        <w:t xml:space="preserve">Výplně </w:t>
      </w:r>
      <w:r w:rsidR="007B67D3" w:rsidRPr="006A73D2">
        <w:t xml:space="preserve">vnějších </w:t>
      </w:r>
      <w:r w:rsidRPr="006A73D2">
        <w:t>otvorů:</w:t>
      </w:r>
    </w:p>
    <w:p w14:paraId="10F82A69" w14:textId="60B29832" w:rsidR="007B67D3" w:rsidRDefault="00CF3818" w:rsidP="007B67D3">
      <w:pPr>
        <w:tabs>
          <w:tab w:val="left" w:pos="0"/>
        </w:tabs>
        <w:suppressAutoHyphens w:val="0"/>
        <w:rPr>
          <w:szCs w:val="24"/>
          <w:lang w:eastAsia="en-US"/>
        </w:rPr>
      </w:pPr>
      <w:r w:rsidRPr="006A73D2">
        <w:rPr>
          <w:szCs w:val="24"/>
          <w:lang w:eastAsia="en-US"/>
        </w:rPr>
        <w:t>Vnější výplně otvorů jsou řešeny jako hliníkové</w:t>
      </w:r>
      <w:r w:rsidR="002B56C9">
        <w:rPr>
          <w:szCs w:val="24"/>
          <w:lang w:eastAsia="en-US"/>
        </w:rPr>
        <w:t xml:space="preserve">, </w:t>
      </w:r>
      <w:r w:rsidR="007B67D3" w:rsidRPr="002B56C9">
        <w:rPr>
          <w:szCs w:val="24"/>
          <w:lang w:eastAsia="en-US"/>
        </w:rPr>
        <w:t>zasklené izolačním trojsklem</w:t>
      </w:r>
      <w:r w:rsidR="007B67D3" w:rsidRPr="006A73D2">
        <w:rPr>
          <w:szCs w:val="24"/>
          <w:lang w:eastAsia="en-US"/>
        </w:rPr>
        <w:t xml:space="preserve">. Kování </w:t>
      </w:r>
      <w:r w:rsidR="006A73D2" w:rsidRPr="006A73D2">
        <w:rPr>
          <w:szCs w:val="24"/>
          <w:lang w:eastAsia="en-US"/>
        </w:rPr>
        <w:t>lehkého obvodového pláště</w:t>
      </w:r>
      <w:r w:rsidR="007B67D3" w:rsidRPr="006A73D2">
        <w:rPr>
          <w:szCs w:val="24"/>
          <w:lang w:eastAsia="en-US"/>
        </w:rPr>
        <w:t xml:space="preserve"> </w:t>
      </w:r>
      <w:r w:rsidR="006A73D2" w:rsidRPr="006A73D2">
        <w:rPr>
          <w:szCs w:val="24"/>
          <w:lang w:eastAsia="en-US"/>
        </w:rPr>
        <w:t>posuvné</w:t>
      </w:r>
      <w:r w:rsidR="007B67D3" w:rsidRPr="006A73D2">
        <w:rPr>
          <w:szCs w:val="24"/>
          <w:lang w:eastAsia="en-US"/>
        </w:rPr>
        <w:t xml:space="preserve">, </w:t>
      </w:r>
      <w:r w:rsidR="002B56C9">
        <w:rPr>
          <w:szCs w:val="24"/>
          <w:lang w:eastAsia="en-US"/>
        </w:rPr>
        <w:t>některé</w:t>
      </w:r>
      <w:r w:rsidR="006A73D2" w:rsidRPr="006A73D2">
        <w:rPr>
          <w:szCs w:val="24"/>
          <w:lang w:eastAsia="en-US"/>
        </w:rPr>
        <w:t xml:space="preserve"> části LOP </w:t>
      </w:r>
      <w:r w:rsidR="007B67D3" w:rsidRPr="002B56C9">
        <w:rPr>
          <w:szCs w:val="24"/>
          <w:lang w:eastAsia="en-US"/>
        </w:rPr>
        <w:t>pevn</w:t>
      </w:r>
      <w:r w:rsidR="002B56C9" w:rsidRPr="002B56C9">
        <w:rPr>
          <w:szCs w:val="24"/>
          <w:lang w:eastAsia="en-US"/>
        </w:rPr>
        <w:t>é</w:t>
      </w:r>
      <w:r w:rsidR="006A73D2" w:rsidRPr="006A73D2">
        <w:rPr>
          <w:szCs w:val="24"/>
          <w:lang w:eastAsia="en-US"/>
        </w:rPr>
        <w:t xml:space="preserve"> se strukturálním zasklením v</w:t>
      </w:r>
      <w:r w:rsidR="00E477B2">
        <w:rPr>
          <w:szCs w:val="24"/>
          <w:lang w:eastAsia="en-US"/>
        </w:rPr>
        <w:t> </w:t>
      </w:r>
      <w:r w:rsidR="006A73D2" w:rsidRPr="006A73D2">
        <w:rPr>
          <w:szCs w:val="24"/>
          <w:lang w:eastAsia="en-US"/>
        </w:rPr>
        <w:t>rozích</w:t>
      </w:r>
      <w:r w:rsidR="007B67D3" w:rsidRPr="006A73D2">
        <w:rPr>
          <w:szCs w:val="24"/>
          <w:lang w:eastAsia="en-US"/>
        </w:rPr>
        <w:t xml:space="preserve">. Vchodové dveře jsou navrženy </w:t>
      </w:r>
      <w:r w:rsidR="006A73D2" w:rsidRPr="006A73D2">
        <w:rPr>
          <w:szCs w:val="24"/>
          <w:lang w:eastAsia="en-US"/>
        </w:rPr>
        <w:t xml:space="preserve">též </w:t>
      </w:r>
      <w:r w:rsidR="007B67D3" w:rsidRPr="006A73D2">
        <w:rPr>
          <w:szCs w:val="24"/>
          <w:lang w:eastAsia="en-US"/>
        </w:rPr>
        <w:t xml:space="preserve">jako </w:t>
      </w:r>
      <w:r w:rsidR="006A73D2" w:rsidRPr="006A73D2">
        <w:rPr>
          <w:szCs w:val="24"/>
          <w:lang w:eastAsia="en-US"/>
        </w:rPr>
        <w:t>hliníkové.</w:t>
      </w:r>
      <w:r w:rsidR="007B67D3" w:rsidRPr="006A73D2">
        <w:rPr>
          <w:szCs w:val="24"/>
          <w:lang w:eastAsia="en-US"/>
        </w:rPr>
        <w:t xml:space="preserve"> </w:t>
      </w:r>
      <w:r w:rsidR="006A73D2" w:rsidRPr="006A73D2">
        <w:rPr>
          <w:szCs w:val="24"/>
          <w:lang w:eastAsia="en-US"/>
        </w:rPr>
        <w:t>Dveře do klubovny jsou řešeny jako prosklené s nadsvětlíkem</w:t>
      </w:r>
      <w:r w:rsidR="007B67D3" w:rsidRPr="006A73D2">
        <w:rPr>
          <w:szCs w:val="24"/>
          <w:lang w:eastAsia="en-US"/>
        </w:rPr>
        <w:t>.</w:t>
      </w:r>
      <w:r w:rsidR="006A73D2" w:rsidRPr="006A73D2">
        <w:rPr>
          <w:szCs w:val="24"/>
          <w:lang w:eastAsia="en-US"/>
        </w:rPr>
        <w:t xml:space="preserve"> Dveře na veřejné WC a do zázemí klubu jsou plné s hladkým čelním panelem</w:t>
      </w:r>
      <w:r w:rsidR="00E477B2">
        <w:rPr>
          <w:szCs w:val="24"/>
          <w:lang w:eastAsia="en-US"/>
        </w:rPr>
        <w:t>,</w:t>
      </w:r>
      <w:r w:rsidR="006A73D2" w:rsidRPr="006A73D2">
        <w:rPr>
          <w:szCs w:val="24"/>
          <w:lang w:eastAsia="en-US"/>
        </w:rPr>
        <w:t xml:space="preserve"> na který bude připevněno vnější dřevěné opláštění shodné s navazujícím obkladem stěn. Spáry na dveřích a na stěnách budou v jedné úrovni.</w:t>
      </w:r>
      <w:r w:rsidR="007B67D3" w:rsidRPr="006A73D2">
        <w:rPr>
          <w:szCs w:val="24"/>
          <w:lang w:eastAsia="en-US"/>
        </w:rPr>
        <w:t xml:space="preserve"> </w:t>
      </w:r>
    </w:p>
    <w:p w14:paraId="5A5D902E" w14:textId="3F2EC156" w:rsidR="00E03D1C" w:rsidRDefault="00E03D1C" w:rsidP="007B67D3">
      <w:pPr>
        <w:tabs>
          <w:tab w:val="left" w:pos="0"/>
        </w:tabs>
        <w:suppressAutoHyphens w:val="0"/>
      </w:pPr>
      <w:r w:rsidRPr="00D32BAA">
        <w:t>Pro ověření tepelně technických charakteris</w:t>
      </w:r>
      <w:r w:rsidR="00E477B2">
        <w:t xml:space="preserve">tik </w:t>
      </w:r>
      <w:r w:rsidRPr="00D32BAA">
        <w:t>musí být parametry součinit</w:t>
      </w:r>
      <w:r>
        <w:t xml:space="preserve">ele prostupu tepla </w:t>
      </w:r>
      <w:r w:rsidRPr="00D32BAA">
        <w:t>doloženy příslušnými certifikáty jak pro samostatné izolační trojsklo, ta</w:t>
      </w:r>
      <w:r>
        <w:t xml:space="preserve">k i pro okno jako celek. Stejně tak </w:t>
      </w:r>
      <w:r w:rsidRPr="00D32BAA">
        <w:t>budou certifikáty doložené bezpečnostní parametry skla.</w:t>
      </w:r>
    </w:p>
    <w:p w14:paraId="1C28C76A" w14:textId="6376FEE1" w:rsidR="00E03D1C" w:rsidRDefault="00E03D1C" w:rsidP="00E03D1C">
      <w:pPr>
        <w:tabs>
          <w:tab w:val="left" w:pos="0"/>
        </w:tabs>
        <w:suppressAutoHyphens w:val="0"/>
      </w:pPr>
      <w:r w:rsidRPr="00D32BAA">
        <w:t>Okna v</w:t>
      </w:r>
      <w:r>
        <w:t> 1.NP budou</w:t>
      </w:r>
      <w:r w:rsidRPr="00D32BAA">
        <w:t xml:space="preserve"> </w:t>
      </w:r>
      <w:r>
        <w:t>řešena jako bezpečnostní, požadavek na bezpečnostní třídu je popsán v tabulce oken.</w:t>
      </w:r>
    </w:p>
    <w:p w14:paraId="015235D8" w14:textId="66495808" w:rsidR="00E03D1C" w:rsidRPr="00E03D1C" w:rsidRDefault="00E03D1C" w:rsidP="00E03D1C">
      <w:pPr>
        <w:tabs>
          <w:tab w:val="left" w:pos="0"/>
        </w:tabs>
        <w:suppressAutoHyphens w:val="0"/>
        <w:rPr>
          <w:szCs w:val="24"/>
          <w:lang w:eastAsia="en-US"/>
        </w:rPr>
      </w:pPr>
      <w:r w:rsidRPr="00D32BAA">
        <w:t>Zabudování okenních otvorů musí být provedené dle platné ČSN EN 14351-</w:t>
      </w:r>
      <w:r>
        <w:t xml:space="preserve">1 a to zejména </w:t>
      </w:r>
      <w:r w:rsidRPr="00D32BAA">
        <w:t>s ohledem na požadavky provedení připojovací spáry. Připojov</w:t>
      </w:r>
      <w:r>
        <w:t xml:space="preserve">ací okenní spára bude provedena </w:t>
      </w:r>
      <w:r w:rsidRPr="00D32BAA">
        <w:t>v souladu se standardy - TNI 74 6077 Okna a vnější dveře - Požada</w:t>
      </w:r>
      <w:r>
        <w:t xml:space="preserve">vky na zabudování. Bude použito </w:t>
      </w:r>
      <w:r w:rsidRPr="00D32BAA">
        <w:t xml:space="preserve">systémového řešení. Dimenzování skel </w:t>
      </w:r>
      <w:r>
        <w:t xml:space="preserve">dle výše uvedených požadavků je </w:t>
      </w:r>
      <w:r w:rsidRPr="00D32BAA">
        <w:t>součástí dodavatelské dokumentace. Celková tloušťka skla mus</w:t>
      </w:r>
      <w:r>
        <w:t xml:space="preserve">í odpovídat možnostem zvoleného </w:t>
      </w:r>
      <w:r w:rsidRPr="00D32BAA">
        <w:t>okenního systému a bezpečnostním požadavkům na zasklení.</w:t>
      </w:r>
      <w:r>
        <w:t xml:space="preserve"> Okna budou vybavena podkladním </w:t>
      </w:r>
      <w:r w:rsidRPr="00D32BAA">
        <w:t>tepelně iz</w:t>
      </w:r>
      <w:r>
        <w:t>olačním profilem, např.</w:t>
      </w:r>
      <w:r w:rsidR="00E477B2">
        <w:t> </w:t>
      </w:r>
      <w:proofErr w:type="spellStart"/>
      <w:r>
        <w:t>Merinit</w:t>
      </w:r>
      <w:proofErr w:type="spellEnd"/>
      <w:r>
        <w:t>/</w:t>
      </w:r>
      <w:proofErr w:type="spellStart"/>
      <w:r>
        <w:t>Purenit</w:t>
      </w:r>
      <w:proofErr w:type="spellEnd"/>
      <w:r>
        <w:t>/</w:t>
      </w:r>
      <w:proofErr w:type="spellStart"/>
      <w:r>
        <w:t>Compacfoam</w:t>
      </w:r>
      <w:proofErr w:type="spellEnd"/>
      <w:r>
        <w:t>.</w:t>
      </w:r>
    </w:p>
    <w:p w14:paraId="28469DC6" w14:textId="26C324BE" w:rsidR="0002429C" w:rsidRDefault="00E03D1C" w:rsidP="00E03D1C">
      <w:pPr>
        <w:tabs>
          <w:tab w:val="left" w:pos="0"/>
        </w:tabs>
        <w:suppressAutoHyphens w:val="0"/>
        <w:rPr>
          <w:b/>
          <w:i/>
        </w:rPr>
      </w:pPr>
      <w:r w:rsidRPr="001F0749">
        <w:rPr>
          <w:b/>
          <w:i/>
        </w:rPr>
        <w:t>Veškeré výplně otvorů budou realizovány na základě zaměření přesných rozměrů na stavbě</w:t>
      </w:r>
      <w:r w:rsidR="00E477B2">
        <w:rPr>
          <w:b/>
          <w:i/>
        </w:rPr>
        <w:t>.</w:t>
      </w:r>
    </w:p>
    <w:p w14:paraId="5A08491B" w14:textId="77777777" w:rsidR="00E03D1C" w:rsidRPr="00384D52" w:rsidRDefault="00E03D1C" w:rsidP="00E03D1C">
      <w:pPr>
        <w:tabs>
          <w:tab w:val="left" w:pos="0"/>
        </w:tabs>
        <w:suppressAutoHyphens w:val="0"/>
        <w:rPr>
          <w:color w:val="FF0000"/>
          <w:szCs w:val="24"/>
          <w:lang w:eastAsia="en-US"/>
        </w:rPr>
      </w:pPr>
    </w:p>
    <w:p w14:paraId="2FE37D78" w14:textId="0AE9816E" w:rsidR="0002429C" w:rsidRDefault="005031AF" w:rsidP="007B67D3">
      <w:pPr>
        <w:tabs>
          <w:tab w:val="left" w:pos="0"/>
        </w:tabs>
        <w:suppressAutoHyphens w:val="0"/>
        <w:rPr>
          <w:szCs w:val="24"/>
          <w:lang w:eastAsia="en-US"/>
        </w:rPr>
      </w:pPr>
      <w:r w:rsidRPr="00CF3818">
        <w:rPr>
          <w:szCs w:val="24"/>
          <w:lang w:eastAsia="en-US"/>
        </w:rPr>
        <w:t>Detailní specifikace a param</w:t>
      </w:r>
      <w:r w:rsidR="007B67D3" w:rsidRPr="00CF3818">
        <w:rPr>
          <w:szCs w:val="24"/>
          <w:lang w:eastAsia="en-US"/>
        </w:rPr>
        <w:t>etry jednotlivých výplní</w:t>
      </w:r>
      <w:r w:rsidR="009765CE" w:rsidRPr="00CF3818">
        <w:rPr>
          <w:szCs w:val="24"/>
          <w:lang w:eastAsia="en-US"/>
        </w:rPr>
        <w:t xml:space="preserve"> otvorů jsou definovány v podrobnostech projektu v knize </w:t>
      </w:r>
      <w:r w:rsidR="00CF3818" w:rsidRPr="00CF3818">
        <w:rPr>
          <w:szCs w:val="24"/>
          <w:lang w:eastAsia="en-US"/>
        </w:rPr>
        <w:t>vnějších dveří a v knize lehkého obvodového pláště.</w:t>
      </w:r>
    </w:p>
    <w:p w14:paraId="0542EEE6" w14:textId="13A33B29" w:rsidR="0002429C" w:rsidRPr="00E03D1C" w:rsidRDefault="0002429C" w:rsidP="00494040">
      <w:pPr>
        <w:spacing w:before="240" w:after="60" w:line="276" w:lineRule="auto"/>
        <w:rPr>
          <w:b/>
          <w:szCs w:val="22"/>
        </w:rPr>
      </w:pPr>
      <w:r w:rsidRPr="00E03D1C">
        <w:rPr>
          <w:b/>
          <w:szCs w:val="22"/>
        </w:rPr>
        <w:t xml:space="preserve">Střešní </w:t>
      </w:r>
      <w:r w:rsidR="0027338F" w:rsidRPr="00E03D1C">
        <w:rPr>
          <w:b/>
          <w:szCs w:val="22"/>
        </w:rPr>
        <w:t>světl</w:t>
      </w:r>
      <w:r w:rsidR="006A73D2" w:rsidRPr="00E03D1C">
        <w:rPr>
          <w:b/>
          <w:szCs w:val="22"/>
        </w:rPr>
        <w:t>ík</w:t>
      </w:r>
      <w:r w:rsidRPr="00E03D1C">
        <w:rPr>
          <w:b/>
          <w:szCs w:val="22"/>
        </w:rPr>
        <w:t>:</w:t>
      </w:r>
    </w:p>
    <w:p w14:paraId="73D38F92" w14:textId="39C93310" w:rsidR="0002429C" w:rsidRPr="00E03D1C" w:rsidRDefault="0002429C" w:rsidP="0002429C">
      <w:pPr>
        <w:tabs>
          <w:tab w:val="left" w:pos="0"/>
        </w:tabs>
        <w:suppressAutoHyphens w:val="0"/>
        <w:rPr>
          <w:szCs w:val="24"/>
          <w:lang w:eastAsia="en-US"/>
        </w:rPr>
      </w:pPr>
      <w:r w:rsidRPr="00E03D1C">
        <w:rPr>
          <w:szCs w:val="24"/>
          <w:lang w:eastAsia="en-US"/>
        </w:rPr>
        <w:t xml:space="preserve">Pro osvětlení </w:t>
      </w:r>
      <w:r w:rsidR="006A73D2" w:rsidRPr="00E03D1C">
        <w:rPr>
          <w:szCs w:val="24"/>
          <w:lang w:eastAsia="en-US"/>
        </w:rPr>
        <w:t>zázemí klubu</w:t>
      </w:r>
      <w:r w:rsidR="004A7269" w:rsidRPr="00E03D1C">
        <w:rPr>
          <w:szCs w:val="24"/>
          <w:lang w:eastAsia="en-US"/>
        </w:rPr>
        <w:t xml:space="preserve"> j</w:t>
      </w:r>
      <w:r w:rsidR="006A73D2" w:rsidRPr="00E03D1C">
        <w:rPr>
          <w:szCs w:val="24"/>
          <w:lang w:eastAsia="en-US"/>
        </w:rPr>
        <w:t>e</w:t>
      </w:r>
      <w:r w:rsidR="004A7269" w:rsidRPr="00E03D1C">
        <w:rPr>
          <w:szCs w:val="24"/>
          <w:lang w:eastAsia="en-US"/>
        </w:rPr>
        <w:t xml:space="preserve"> </w:t>
      </w:r>
      <w:r w:rsidRPr="00E03D1C">
        <w:rPr>
          <w:szCs w:val="24"/>
          <w:lang w:eastAsia="en-US"/>
        </w:rPr>
        <w:t>do střešní konstrukc</w:t>
      </w:r>
      <w:r w:rsidR="006A73D2" w:rsidRPr="00E03D1C">
        <w:rPr>
          <w:szCs w:val="24"/>
          <w:lang w:eastAsia="en-US"/>
        </w:rPr>
        <w:t>e</w:t>
      </w:r>
      <w:r w:rsidRPr="00E03D1C">
        <w:rPr>
          <w:szCs w:val="24"/>
          <w:lang w:eastAsia="en-US"/>
        </w:rPr>
        <w:t xml:space="preserve"> osazen </w:t>
      </w:r>
      <w:r w:rsidR="00E03D1C" w:rsidRPr="00E03D1C">
        <w:rPr>
          <w:szCs w:val="24"/>
          <w:lang w:eastAsia="en-US"/>
        </w:rPr>
        <w:t xml:space="preserve">hliníkový </w:t>
      </w:r>
      <w:r w:rsidR="004A7269" w:rsidRPr="00E03D1C">
        <w:rPr>
          <w:szCs w:val="24"/>
          <w:lang w:eastAsia="en-US"/>
        </w:rPr>
        <w:t>střešní světl</w:t>
      </w:r>
      <w:r w:rsidR="006A73D2" w:rsidRPr="00E03D1C">
        <w:rPr>
          <w:szCs w:val="24"/>
          <w:lang w:eastAsia="en-US"/>
        </w:rPr>
        <w:t>ík</w:t>
      </w:r>
      <w:r w:rsidRPr="00E03D1C">
        <w:rPr>
          <w:szCs w:val="24"/>
          <w:lang w:eastAsia="en-US"/>
        </w:rPr>
        <w:t xml:space="preserve">. Střešní </w:t>
      </w:r>
      <w:r w:rsidR="004A7269" w:rsidRPr="00E03D1C">
        <w:rPr>
          <w:szCs w:val="24"/>
          <w:lang w:eastAsia="en-US"/>
        </w:rPr>
        <w:t>světl</w:t>
      </w:r>
      <w:r w:rsidR="006A73D2" w:rsidRPr="00E03D1C">
        <w:rPr>
          <w:szCs w:val="24"/>
          <w:lang w:eastAsia="en-US"/>
        </w:rPr>
        <w:t>ík</w:t>
      </w:r>
      <w:r w:rsidR="004A7269" w:rsidRPr="00E03D1C">
        <w:rPr>
          <w:szCs w:val="24"/>
          <w:lang w:eastAsia="en-US"/>
        </w:rPr>
        <w:t xml:space="preserve"> j</w:t>
      </w:r>
      <w:r w:rsidR="006A73D2" w:rsidRPr="00E03D1C">
        <w:rPr>
          <w:szCs w:val="24"/>
          <w:lang w:eastAsia="en-US"/>
        </w:rPr>
        <w:t>e</w:t>
      </w:r>
      <w:r w:rsidR="00E477B2">
        <w:rPr>
          <w:szCs w:val="24"/>
          <w:lang w:eastAsia="en-US"/>
        </w:rPr>
        <w:t xml:space="preserve"> navržený</w:t>
      </w:r>
      <w:r w:rsidR="004A7269" w:rsidRPr="00E03D1C">
        <w:rPr>
          <w:szCs w:val="24"/>
          <w:lang w:eastAsia="en-US"/>
        </w:rPr>
        <w:t xml:space="preserve"> pro konstrukce </w:t>
      </w:r>
      <w:r w:rsidR="006A73D2" w:rsidRPr="00E03D1C">
        <w:rPr>
          <w:szCs w:val="24"/>
          <w:lang w:eastAsia="en-US"/>
        </w:rPr>
        <w:t>ploché</w:t>
      </w:r>
      <w:r w:rsidR="004A7269" w:rsidRPr="00E03D1C">
        <w:rPr>
          <w:szCs w:val="24"/>
          <w:lang w:eastAsia="en-US"/>
        </w:rPr>
        <w:t xml:space="preserve"> střech</w:t>
      </w:r>
      <w:r w:rsidR="006A73D2" w:rsidRPr="00E03D1C">
        <w:rPr>
          <w:szCs w:val="24"/>
          <w:lang w:eastAsia="en-US"/>
        </w:rPr>
        <w:t>y</w:t>
      </w:r>
      <w:r w:rsidR="004A7269" w:rsidRPr="00E03D1C">
        <w:rPr>
          <w:szCs w:val="24"/>
          <w:lang w:eastAsia="en-US"/>
        </w:rPr>
        <w:t xml:space="preserve"> s</w:t>
      </w:r>
      <w:r w:rsidR="006A73D2" w:rsidRPr="00E03D1C">
        <w:rPr>
          <w:szCs w:val="24"/>
          <w:lang w:eastAsia="en-US"/>
        </w:rPr>
        <w:t xml:space="preserve"> rozměrem 1800x1200 </w:t>
      </w:r>
      <w:r w:rsidR="002B56C9">
        <w:rPr>
          <w:szCs w:val="24"/>
          <w:lang w:eastAsia="en-US"/>
        </w:rPr>
        <w:t xml:space="preserve">mm. </w:t>
      </w:r>
      <w:r w:rsidRPr="00E03D1C">
        <w:rPr>
          <w:szCs w:val="24"/>
          <w:lang w:eastAsia="en-US"/>
        </w:rPr>
        <w:t xml:space="preserve">Instalace </w:t>
      </w:r>
      <w:r w:rsidR="004A7269" w:rsidRPr="00E03D1C">
        <w:rPr>
          <w:szCs w:val="24"/>
          <w:lang w:eastAsia="en-US"/>
        </w:rPr>
        <w:t>střešní</w:t>
      </w:r>
      <w:r w:rsidR="006A73D2" w:rsidRPr="00E03D1C">
        <w:rPr>
          <w:szCs w:val="24"/>
          <w:lang w:eastAsia="en-US"/>
        </w:rPr>
        <w:t>ho</w:t>
      </w:r>
      <w:r w:rsidR="004A7269" w:rsidRPr="00E03D1C">
        <w:rPr>
          <w:szCs w:val="24"/>
          <w:lang w:eastAsia="en-US"/>
        </w:rPr>
        <w:t xml:space="preserve"> světl</w:t>
      </w:r>
      <w:r w:rsidR="006A73D2" w:rsidRPr="00E03D1C">
        <w:rPr>
          <w:szCs w:val="24"/>
          <w:lang w:eastAsia="en-US"/>
        </w:rPr>
        <w:t>íku</w:t>
      </w:r>
      <w:r w:rsidR="00E03D1C" w:rsidRPr="00E03D1C">
        <w:rPr>
          <w:szCs w:val="24"/>
          <w:lang w:eastAsia="en-US"/>
        </w:rPr>
        <w:t xml:space="preserve"> </w:t>
      </w:r>
      <w:r w:rsidRPr="00E03D1C">
        <w:rPr>
          <w:szCs w:val="24"/>
          <w:lang w:eastAsia="en-US"/>
        </w:rPr>
        <w:t xml:space="preserve">bude součástí dodávky střešního pláště a bude obsahovat veškeré doplňkové prvky </w:t>
      </w:r>
      <w:r w:rsidR="004A7269" w:rsidRPr="00E03D1C">
        <w:rPr>
          <w:szCs w:val="24"/>
          <w:lang w:eastAsia="en-US"/>
        </w:rPr>
        <w:t xml:space="preserve">pro napojení na vzduchotěsnou </w:t>
      </w:r>
      <w:r w:rsidRPr="00E03D1C">
        <w:rPr>
          <w:szCs w:val="24"/>
          <w:lang w:eastAsia="en-US"/>
        </w:rPr>
        <w:t xml:space="preserve">vrstvu </w:t>
      </w:r>
      <w:r w:rsidR="004A7269" w:rsidRPr="00E03D1C">
        <w:rPr>
          <w:szCs w:val="24"/>
          <w:lang w:eastAsia="en-US"/>
        </w:rPr>
        <w:t>a střešní krytinu</w:t>
      </w:r>
      <w:r w:rsidRPr="00E03D1C">
        <w:rPr>
          <w:szCs w:val="24"/>
          <w:lang w:eastAsia="en-US"/>
        </w:rPr>
        <w:t xml:space="preserve">. </w:t>
      </w:r>
    </w:p>
    <w:p w14:paraId="1637BFB7" w14:textId="77777777" w:rsidR="0002429C" w:rsidRPr="00384D52" w:rsidRDefault="0002429C" w:rsidP="0002429C">
      <w:pPr>
        <w:tabs>
          <w:tab w:val="left" w:pos="0"/>
        </w:tabs>
        <w:suppressAutoHyphens w:val="0"/>
        <w:rPr>
          <w:color w:val="FF0000"/>
          <w:szCs w:val="24"/>
          <w:lang w:eastAsia="en-US"/>
        </w:rPr>
      </w:pPr>
    </w:p>
    <w:p w14:paraId="3DADADA1" w14:textId="5BE144BD" w:rsidR="0002429C" w:rsidRPr="00E03D1C" w:rsidRDefault="0002429C" w:rsidP="0002429C">
      <w:pPr>
        <w:tabs>
          <w:tab w:val="left" w:pos="0"/>
        </w:tabs>
        <w:suppressAutoHyphens w:val="0"/>
        <w:rPr>
          <w:szCs w:val="24"/>
          <w:lang w:eastAsia="en-US"/>
        </w:rPr>
      </w:pPr>
      <w:r w:rsidRPr="006A73D2">
        <w:rPr>
          <w:szCs w:val="24"/>
          <w:lang w:eastAsia="en-US"/>
        </w:rPr>
        <w:t>De</w:t>
      </w:r>
      <w:r w:rsidR="004A7269" w:rsidRPr="006A73D2">
        <w:rPr>
          <w:szCs w:val="24"/>
          <w:lang w:eastAsia="en-US"/>
        </w:rPr>
        <w:t>tailní specifikace a para</w:t>
      </w:r>
      <w:r w:rsidR="005031AF" w:rsidRPr="006A73D2">
        <w:rPr>
          <w:szCs w:val="24"/>
          <w:lang w:eastAsia="en-US"/>
        </w:rPr>
        <w:t>m</w:t>
      </w:r>
      <w:r w:rsidR="004A7269" w:rsidRPr="006A73D2">
        <w:rPr>
          <w:szCs w:val="24"/>
          <w:lang w:eastAsia="en-US"/>
        </w:rPr>
        <w:t>etry střešní</w:t>
      </w:r>
      <w:r w:rsidR="006A73D2" w:rsidRPr="006A73D2">
        <w:rPr>
          <w:szCs w:val="24"/>
          <w:lang w:eastAsia="en-US"/>
        </w:rPr>
        <w:t>ho</w:t>
      </w:r>
      <w:r w:rsidR="004A7269" w:rsidRPr="006A73D2">
        <w:rPr>
          <w:szCs w:val="24"/>
          <w:lang w:eastAsia="en-US"/>
        </w:rPr>
        <w:t xml:space="preserve"> světlovod</w:t>
      </w:r>
      <w:r w:rsidR="006A73D2" w:rsidRPr="006A73D2">
        <w:rPr>
          <w:szCs w:val="24"/>
          <w:lang w:eastAsia="en-US"/>
        </w:rPr>
        <w:t>u</w:t>
      </w:r>
      <w:r w:rsidRPr="006A73D2">
        <w:rPr>
          <w:szCs w:val="24"/>
          <w:lang w:eastAsia="en-US"/>
        </w:rPr>
        <w:t xml:space="preserve"> jsou definovány v podrobnostech projektu v tabulkové části.</w:t>
      </w:r>
    </w:p>
    <w:p w14:paraId="7CF25976" w14:textId="62880BBC" w:rsidR="004A7269" w:rsidRPr="00E03D1C" w:rsidRDefault="004A7269" w:rsidP="00DD03C4">
      <w:pPr>
        <w:pStyle w:val="Nadpis4"/>
        <w:rPr>
          <w:b w:val="0"/>
          <w:szCs w:val="22"/>
        </w:rPr>
      </w:pPr>
      <w:r w:rsidRPr="00E03D1C">
        <w:rPr>
          <w:rStyle w:val="Nadpis4Char"/>
          <w:b/>
        </w:rPr>
        <w:t>Vnitřní dveře</w:t>
      </w:r>
      <w:r w:rsidRPr="00E03D1C">
        <w:rPr>
          <w:b w:val="0"/>
          <w:szCs w:val="22"/>
        </w:rPr>
        <w:t>:</w:t>
      </w:r>
    </w:p>
    <w:p w14:paraId="785F0A49" w14:textId="08B054F3" w:rsidR="004A7269" w:rsidRPr="00E03D1C" w:rsidRDefault="004A7269" w:rsidP="004A7269">
      <w:pPr>
        <w:tabs>
          <w:tab w:val="left" w:pos="0"/>
        </w:tabs>
        <w:suppressAutoHyphens w:val="0"/>
        <w:rPr>
          <w:szCs w:val="24"/>
          <w:lang w:eastAsia="en-US"/>
        </w:rPr>
      </w:pPr>
      <w:r w:rsidRPr="00E03D1C">
        <w:rPr>
          <w:szCs w:val="24"/>
          <w:lang w:eastAsia="en-US"/>
        </w:rPr>
        <w:t>Veškeré interiérové vnitřní dveře navrhujeme s </w:t>
      </w:r>
      <w:r w:rsidR="00E03D1C" w:rsidRPr="00E03D1C">
        <w:rPr>
          <w:szCs w:val="24"/>
          <w:lang w:eastAsia="en-US"/>
        </w:rPr>
        <w:t>rámovou</w:t>
      </w:r>
      <w:r w:rsidRPr="00E03D1C">
        <w:rPr>
          <w:szCs w:val="24"/>
          <w:lang w:eastAsia="en-US"/>
        </w:rPr>
        <w:t xml:space="preserve"> zárubní </w:t>
      </w:r>
      <w:r w:rsidR="00E03D1C" w:rsidRPr="00E03D1C">
        <w:rPr>
          <w:szCs w:val="24"/>
          <w:lang w:eastAsia="en-US"/>
        </w:rPr>
        <w:t xml:space="preserve">a </w:t>
      </w:r>
      <w:proofErr w:type="spellStart"/>
      <w:r w:rsidR="00E03D1C" w:rsidRPr="00E03D1C">
        <w:rPr>
          <w:szCs w:val="24"/>
          <w:lang w:eastAsia="en-US"/>
        </w:rPr>
        <w:t>bezfalcovým</w:t>
      </w:r>
      <w:proofErr w:type="spellEnd"/>
      <w:r w:rsidRPr="00E03D1C">
        <w:rPr>
          <w:szCs w:val="24"/>
          <w:lang w:eastAsia="en-US"/>
        </w:rPr>
        <w:t xml:space="preserve"> dv</w:t>
      </w:r>
      <w:r w:rsidR="00653DE7" w:rsidRPr="00E03D1C">
        <w:rPr>
          <w:szCs w:val="24"/>
          <w:lang w:eastAsia="en-US"/>
        </w:rPr>
        <w:t>e</w:t>
      </w:r>
      <w:r w:rsidRPr="00E03D1C">
        <w:rPr>
          <w:szCs w:val="24"/>
          <w:lang w:eastAsia="en-US"/>
        </w:rPr>
        <w:t>řním křídlem. Vnitř</w:t>
      </w:r>
      <w:r w:rsidR="00733598" w:rsidRPr="00E03D1C">
        <w:rPr>
          <w:szCs w:val="24"/>
          <w:lang w:eastAsia="en-US"/>
        </w:rPr>
        <w:t xml:space="preserve">ní dveře jsou navrženy jako klasicky </w:t>
      </w:r>
      <w:proofErr w:type="spellStart"/>
      <w:r w:rsidR="00733598" w:rsidRPr="00E03D1C">
        <w:rPr>
          <w:szCs w:val="24"/>
          <w:lang w:eastAsia="en-US"/>
        </w:rPr>
        <w:t>otevíravé</w:t>
      </w:r>
      <w:proofErr w:type="spellEnd"/>
      <w:r w:rsidR="00733598" w:rsidRPr="00E03D1C">
        <w:rPr>
          <w:szCs w:val="24"/>
          <w:lang w:eastAsia="en-US"/>
        </w:rPr>
        <w:t>. Směr otevírání dveří je naznačen ve výkresové části dokumentace.</w:t>
      </w:r>
    </w:p>
    <w:p w14:paraId="711A8DA0" w14:textId="77777777" w:rsidR="004A7269" w:rsidRPr="00E03D1C" w:rsidRDefault="004A7269" w:rsidP="004A7269">
      <w:pPr>
        <w:tabs>
          <w:tab w:val="left" w:pos="0"/>
        </w:tabs>
        <w:suppressAutoHyphens w:val="0"/>
        <w:rPr>
          <w:szCs w:val="24"/>
          <w:lang w:eastAsia="en-US"/>
        </w:rPr>
      </w:pPr>
    </w:p>
    <w:p w14:paraId="33EA5016" w14:textId="34F95291" w:rsidR="00B14BDC" w:rsidRPr="00E03D1C" w:rsidRDefault="004A7269" w:rsidP="00B14BDC">
      <w:pPr>
        <w:tabs>
          <w:tab w:val="left" w:pos="0"/>
        </w:tabs>
        <w:suppressAutoHyphens w:val="0"/>
        <w:rPr>
          <w:szCs w:val="24"/>
          <w:lang w:eastAsia="en-US"/>
        </w:rPr>
      </w:pPr>
      <w:r w:rsidRPr="00E03D1C">
        <w:rPr>
          <w:szCs w:val="24"/>
          <w:lang w:eastAsia="en-US"/>
        </w:rPr>
        <w:t>Detailní specifikace a para</w:t>
      </w:r>
      <w:r w:rsidR="005031AF" w:rsidRPr="00E03D1C">
        <w:rPr>
          <w:szCs w:val="24"/>
          <w:lang w:eastAsia="en-US"/>
        </w:rPr>
        <w:t>m</w:t>
      </w:r>
      <w:r w:rsidRPr="00E03D1C">
        <w:rPr>
          <w:szCs w:val="24"/>
          <w:lang w:eastAsia="en-US"/>
        </w:rPr>
        <w:t xml:space="preserve">etry jednotlivých </w:t>
      </w:r>
      <w:r w:rsidR="00733598" w:rsidRPr="00E03D1C">
        <w:rPr>
          <w:szCs w:val="24"/>
          <w:lang w:eastAsia="en-US"/>
        </w:rPr>
        <w:t>vnitřních dveří</w:t>
      </w:r>
      <w:r w:rsidRPr="00E03D1C">
        <w:rPr>
          <w:szCs w:val="24"/>
          <w:lang w:eastAsia="en-US"/>
        </w:rPr>
        <w:t xml:space="preserve"> jsou definovány v podrobnostech projektu v knize </w:t>
      </w:r>
      <w:r w:rsidR="00733598" w:rsidRPr="00E03D1C">
        <w:rPr>
          <w:szCs w:val="24"/>
          <w:lang w:eastAsia="en-US"/>
        </w:rPr>
        <w:t>dveří</w:t>
      </w:r>
      <w:r w:rsidR="00E03D1C" w:rsidRPr="00E03D1C">
        <w:rPr>
          <w:szCs w:val="24"/>
          <w:lang w:eastAsia="en-US"/>
        </w:rPr>
        <w:t>.</w:t>
      </w:r>
    </w:p>
    <w:p w14:paraId="4C5048EE" w14:textId="3A54D929" w:rsidR="00B22295" w:rsidRPr="00275455" w:rsidRDefault="00B22295" w:rsidP="00B22295">
      <w:pPr>
        <w:keepNext/>
        <w:suppressAutoHyphens w:val="0"/>
        <w:spacing w:before="240" w:after="60"/>
        <w:outlineLvl w:val="5"/>
        <w:rPr>
          <w:b/>
          <w:bCs/>
          <w:szCs w:val="22"/>
          <w:lang w:eastAsia="en-US"/>
        </w:rPr>
      </w:pPr>
      <w:r w:rsidRPr="00275455">
        <w:rPr>
          <w:b/>
          <w:bCs/>
          <w:szCs w:val="22"/>
          <w:lang w:eastAsia="en-US"/>
        </w:rPr>
        <w:t>Zámečnické výrobky</w:t>
      </w:r>
      <w:r w:rsidR="00DD03C4" w:rsidRPr="00275455">
        <w:rPr>
          <w:b/>
          <w:bCs/>
          <w:szCs w:val="22"/>
          <w:lang w:eastAsia="en-US"/>
        </w:rPr>
        <w:t>:</w:t>
      </w:r>
    </w:p>
    <w:p w14:paraId="7F30BEDD" w14:textId="42F39512" w:rsidR="00275455" w:rsidRPr="005059B4" w:rsidRDefault="00275455" w:rsidP="00275455">
      <w:pPr>
        <w:suppressAutoHyphens w:val="0"/>
        <w:autoSpaceDE w:val="0"/>
        <w:autoSpaceDN w:val="0"/>
        <w:adjustRightInd w:val="0"/>
        <w:rPr>
          <w:lang w:eastAsia="en-US"/>
        </w:rPr>
      </w:pPr>
      <w:r w:rsidRPr="005059B4">
        <w:rPr>
          <w:lang w:eastAsia="en-US"/>
        </w:rPr>
        <w:t>Jedn</w:t>
      </w:r>
      <w:r>
        <w:rPr>
          <w:lang w:eastAsia="en-US"/>
        </w:rPr>
        <w:t xml:space="preserve">á se zejména o zábradlí z </w:t>
      </w:r>
      <w:r w:rsidR="00E477B2">
        <w:rPr>
          <w:lang w:eastAsia="en-US"/>
        </w:rPr>
        <w:t>pozinkované oceli opatřené</w:t>
      </w:r>
      <w:r w:rsidRPr="005059B4">
        <w:rPr>
          <w:lang w:eastAsia="en-US"/>
        </w:rPr>
        <w:t xml:space="preserve"> u viditelných částí ochranným nátěrem </w:t>
      </w:r>
      <w:r>
        <w:rPr>
          <w:lang w:eastAsia="en-US"/>
        </w:rPr>
        <w:t xml:space="preserve">RAL 7016. </w:t>
      </w:r>
    </w:p>
    <w:p w14:paraId="0C172132" w14:textId="77777777" w:rsidR="00275455" w:rsidRPr="005059B4" w:rsidRDefault="00275455" w:rsidP="00275455">
      <w:pPr>
        <w:suppressAutoHyphens w:val="0"/>
        <w:autoSpaceDE w:val="0"/>
        <w:autoSpaceDN w:val="0"/>
        <w:adjustRightInd w:val="0"/>
        <w:rPr>
          <w:lang w:eastAsia="en-US"/>
        </w:rPr>
      </w:pPr>
      <w:r w:rsidRPr="005059B4">
        <w:rPr>
          <w:lang w:eastAsia="en-US"/>
        </w:rPr>
        <w:t>Na veškerá zábradlí a složitější výrobky bude provedena dílenská dokumentace na základě</w:t>
      </w:r>
    </w:p>
    <w:p w14:paraId="6E6126D8" w14:textId="77777777" w:rsidR="00275455" w:rsidRPr="005059B4" w:rsidRDefault="00275455" w:rsidP="00275455">
      <w:pPr>
        <w:suppressAutoHyphens w:val="0"/>
        <w:autoSpaceDE w:val="0"/>
        <w:autoSpaceDN w:val="0"/>
        <w:adjustRightInd w:val="0"/>
        <w:rPr>
          <w:lang w:eastAsia="en-US"/>
        </w:rPr>
      </w:pPr>
      <w:r w:rsidRPr="005059B4">
        <w:rPr>
          <w:lang w:eastAsia="en-US"/>
        </w:rPr>
        <w:t>zaměření stavby.</w:t>
      </w:r>
    </w:p>
    <w:p w14:paraId="201C28B4" w14:textId="15AA9EB2" w:rsidR="00275455" w:rsidRPr="005059B4" w:rsidRDefault="00275455" w:rsidP="00275455">
      <w:pPr>
        <w:suppressAutoHyphens w:val="0"/>
        <w:autoSpaceDE w:val="0"/>
        <w:autoSpaceDN w:val="0"/>
        <w:adjustRightInd w:val="0"/>
        <w:rPr>
          <w:lang w:eastAsia="en-US"/>
        </w:rPr>
      </w:pPr>
      <w:r w:rsidRPr="005059B4">
        <w:rPr>
          <w:lang w:eastAsia="en-US"/>
        </w:rPr>
        <w:t>Požadované výšky zábradlí (přesné výšky uvedeny ve výkresové dokumentaci)</w:t>
      </w:r>
      <w:r w:rsidR="00E477B2">
        <w:rPr>
          <w:lang w:eastAsia="en-US"/>
        </w:rPr>
        <w:t>.</w:t>
      </w:r>
    </w:p>
    <w:p w14:paraId="73523B28" w14:textId="77777777" w:rsidR="00275455" w:rsidRPr="005059B4" w:rsidRDefault="00275455" w:rsidP="00275455">
      <w:pPr>
        <w:suppressAutoHyphens w:val="0"/>
        <w:autoSpaceDE w:val="0"/>
        <w:autoSpaceDN w:val="0"/>
        <w:adjustRightInd w:val="0"/>
        <w:rPr>
          <w:lang w:eastAsia="en-US"/>
        </w:rPr>
      </w:pPr>
      <w:r w:rsidRPr="005059B4">
        <w:rPr>
          <w:lang w:eastAsia="en-US"/>
        </w:rPr>
        <w:t>Dodavatel před výrobou zábradlí přeměří skutečné výšky podlah u zábradlí a těmto výškám upraví</w:t>
      </w:r>
    </w:p>
    <w:p w14:paraId="34B46F75" w14:textId="77777777" w:rsidR="00275455" w:rsidRPr="005059B4" w:rsidRDefault="00275455" w:rsidP="00275455">
      <w:pPr>
        <w:tabs>
          <w:tab w:val="left" w:pos="0"/>
        </w:tabs>
        <w:suppressAutoHyphens w:val="0"/>
        <w:rPr>
          <w:color w:val="FF0000"/>
          <w:szCs w:val="24"/>
          <w:lang w:eastAsia="en-US"/>
        </w:rPr>
      </w:pPr>
      <w:r w:rsidRPr="005059B4">
        <w:rPr>
          <w:lang w:eastAsia="en-US"/>
        </w:rPr>
        <w:t>rozměry zábradlí.</w:t>
      </w:r>
    </w:p>
    <w:p w14:paraId="0924B426" w14:textId="77777777" w:rsidR="00275455" w:rsidRPr="005C009E" w:rsidRDefault="00275455" w:rsidP="00275455">
      <w:pPr>
        <w:tabs>
          <w:tab w:val="left" w:pos="0"/>
        </w:tabs>
        <w:suppressAutoHyphens w:val="0"/>
        <w:rPr>
          <w:color w:val="FF0000"/>
          <w:szCs w:val="24"/>
          <w:lang w:eastAsia="en-US"/>
        </w:rPr>
      </w:pPr>
    </w:p>
    <w:p w14:paraId="601FC4B5" w14:textId="77777777" w:rsidR="00275455" w:rsidRDefault="00275455" w:rsidP="00275455">
      <w:pPr>
        <w:tabs>
          <w:tab w:val="left" w:pos="0"/>
        </w:tabs>
        <w:suppressAutoHyphens w:val="0"/>
        <w:rPr>
          <w:szCs w:val="24"/>
          <w:lang w:eastAsia="en-US"/>
        </w:rPr>
      </w:pPr>
      <w:r w:rsidRPr="005059B4">
        <w:rPr>
          <w:szCs w:val="24"/>
          <w:lang w:eastAsia="en-US"/>
        </w:rPr>
        <w:t>Detailní specifikace a parametry zámečnických výrobků jsou definovány v podrobnostech projektu v knize zámečnických výrobků.</w:t>
      </w:r>
    </w:p>
    <w:p w14:paraId="49013A80" w14:textId="641BC798" w:rsidR="00B22295" w:rsidRPr="00275455" w:rsidRDefault="00B22295" w:rsidP="00B22295">
      <w:pPr>
        <w:keepNext/>
        <w:suppressAutoHyphens w:val="0"/>
        <w:spacing w:before="240" w:after="60"/>
        <w:outlineLvl w:val="5"/>
        <w:rPr>
          <w:b/>
          <w:bCs/>
          <w:szCs w:val="22"/>
          <w:lang w:eastAsia="en-US"/>
        </w:rPr>
      </w:pPr>
      <w:r w:rsidRPr="00275455">
        <w:rPr>
          <w:b/>
          <w:bCs/>
          <w:szCs w:val="22"/>
          <w:lang w:eastAsia="en-US"/>
        </w:rPr>
        <w:t>Klempířské výrobky</w:t>
      </w:r>
      <w:r w:rsidR="00DD03C4" w:rsidRPr="00275455">
        <w:rPr>
          <w:b/>
          <w:bCs/>
          <w:szCs w:val="22"/>
          <w:lang w:eastAsia="en-US"/>
        </w:rPr>
        <w:t>:</w:t>
      </w:r>
    </w:p>
    <w:p w14:paraId="08BCEAD8" w14:textId="50287876" w:rsidR="00275455" w:rsidRPr="005059B4" w:rsidRDefault="00275455" w:rsidP="00275455">
      <w:pPr>
        <w:tabs>
          <w:tab w:val="left" w:pos="0"/>
        </w:tabs>
        <w:suppressAutoHyphens w:val="0"/>
        <w:rPr>
          <w:szCs w:val="24"/>
          <w:lang w:eastAsia="en-US"/>
        </w:rPr>
      </w:pPr>
      <w:r w:rsidRPr="005059B4">
        <w:rPr>
          <w:szCs w:val="24"/>
          <w:lang w:eastAsia="en-US"/>
        </w:rPr>
        <w:t>Vnější parapety</w:t>
      </w:r>
      <w:r>
        <w:rPr>
          <w:szCs w:val="24"/>
          <w:lang w:eastAsia="en-US"/>
        </w:rPr>
        <w:t xml:space="preserve"> budou systémové z taženého hliníku. Oplechování střechy je navrženo z</w:t>
      </w:r>
      <w:r w:rsidRPr="005059B4">
        <w:rPr>
          <w:szCs w:val="24"/>
          <w:lang w:eastAsia="en-US"/>
        </w:rPr>
        <w:t> hliníkového plechu</w:t>
      </w:r>
      <w:r>
        <w:rPr>
          <w:szCs w:val="24"/>
          <w:lang w:eastAsia="en-US"/>
        </w:rPr>
        <w:t xml:space="preserve">. Barva oplechování bude dle typu fasády (odstín </w:t>
      </w:r>
      <w:proofErr w:type="gramStart"/>
      <w:r>
        <w:rPr>
          <w:szCs w:val="24"/>
          <w:lang w:eastAsia="en-US"/>
        </w:rPr>
        <w:t>viz</w:t>
      </w:r>
      <w:r w:rsidR="00303F94">
        <w:rPr>
          <w:szCs w:val="24"/>
          <w:lang w:eastAsia="en-US"/>
        </w:rPr>
        <w:t>.</w:t>
      </w:r>
      <w:r>
        <w:rPr>
          <w:szCs w:val="24"/>
          <w:lang w:eastAsia="en-US"/>
        </w:rPr>
        <w:t xml:space="preserve"> samostatná</w:t>
      </w:r>
      <w:proofErr w:type="gramEnd"/>
      <w:r>
        <w:rPr>
          <w:szCs w:val="24"/>
          <w:lang w:eastAsia="en-US"/>
        </w:rPr>
        <w:t xml:space="preserve"> kapitola této zprávy). </w:t>
      </w:r>
      <w:r w:rsidRPr="005059B4">
        <w:rPr>
          <w:szCs w:val="24"/>
          <w:lang w:eastAsia="en-US"/>
        </w:rPr>
        <w:t>Okapy, žlaby a svody</w:t>
      </w:r>
      <w:r>
        <w:rPr>
          <w:szCs w:val="24"/>
          <w:lang w:eastAsia="en-US"/>
        </w:rPr>
        <w:t xml:space="preserve"> budou</w:t>
      </w:r>
      <w:r w:rsidRPr="005059B4">
        <w:rPr>
          <w:szCs w:val="24"/>
          <w:lang w:eastAsia="en-US"/>
        </w:rPr>
        <w:t xml:space="preserve"> systémové, hliníkové, včetně všech komponentů barva antracitová RAL 7016</w:t>
      </w:r>
      <w:r>
        <w:rPr>
          <w:szCs w:val="24"/>
          <w:lang w:eastAsia="en-US"/>
        </w:rPr>
        <w:t xml:space="preserve"> matná</w:t>
      </w:r>
      <w:r w:rsidRPr="005059B4">
        <w:rPr>
          <w:szCs w:val="24"/>
          <w:lang w:eastAsia="en-US"/>
        </w:rPr>
        <w:t>.</w:t>
      </w:r>
    </w:p>
    <w:p w14:paraId="528A0D80" w14:textId="5DBCEA61" w:rsidR="00275455" w:rsidRPr="00275455" w:rsidRDefault="00275455" w:rsidP="00275455">
      <w:pPr>
        <w:pStyle w:val="Nadpis4"/>
        <w:rPr>
          <w:i/>
          <w:iCs/>
        </w:rPr>
      </w:pPr>
      <w:r w:rsidRPr="002B56C9">
        <w:rPr>
          <w:i/>
          <w:iCs/>
          <w:lang w:eastAsia="en-US"/>
        </w:rPr>
        <w:t xml:space="preserve">Klempířské práce budou prováděny dle technologických </w:t>
      </w:r>
      <w:r w:rsidR="002B56C9" w:rsidRPr="002B56C9">
        <w:rPr>
          <w:i/>
          <w:iCs/>
          <w:lang w:eastAsia="en-US"/>
        </w:rPr>
        <w:t xml:space="preserve">postupů </w:t>
      </w:r>
      <w:r w:rsidRPr="002B56C9">
        <w:rPr>
          <w:i/>
          <w:iCs/>
          <w:lang w:eastAsia="en-US"/>
        </w:rPr>
        <w:t xml:space="preserve">požadovaného materiálu. </w:t>
      </w:r>
      <w:r w:rsidRPr="00275455">
        <w:rPr>
          <w:i/>
          <w:iCs/>
          <w:lang w:eastAsia="en-US"/>
        </w:rPr>
        <w:t>Klempířské výrobky budou prováděny dle ČSN 736310 Klempířské práce stavební. Výrobky musí splňovat požadavky nařízení vlády č.50/2000 o ochraně zdraví před nepříznivými účinky hluku a vibrace.</w:t>
      </w:r>
    </w:p>
    <w:p w14:paraId="1534C7B6" w14:textId="53ADF90B" w:rsidR="00275455" w:rsidRPr="00275455" w:rsidRDefault="00275455" w:rsidP="00275455">
      <w:pPr>
        <w:pStyle w:val="Nadpis4"/>
        <w:rPr>
          <w:i/>
          <w:iCs/>
        </w:rPr>
      </w:pPr>
      <w:r w:rsidRPr="00275455">
        <w:rPr>
          <w:i/>
          <w:iCs/>
          <w:lang w:eastAsia="en-US"/>
        </w:rPr>
        <w:t>Dilatace klemp</w:t>
      </w:r>
      <w:r w:rsidR="002B56C9">
        <w:rPr>
          <w:i/>
          <w:iCs/>
          <w:lang w:eastAsia="en-US"/>
        </w:rPr>
        <w:t>ířských</w:t>
      </w:r>
      <w:r w:rsidR="00303F94">
        <w:rPr>
          <w:i/>
          <w:iCs/>
          <w:lang w:eastAsia="en-US"/>
        </w:rPr>
        <w:t xml:space="preserve"> </w:t>
      </w:r>
      <w:r w:rsidRPr="00275455">
        <w:rPr>
          <w:i/>
          <w:iCs/>
          <w:lang w:eastAsia="en-US"/>
        </w:rPr>
        <w:t>výrobků musí respektovat technologický předpis výrobce použitého materiálu.</w:t>
      </w:r>
    </w:p>
    <w:p w14:paraId="24DE4D49" w14:textId="77777777" w:rsidR="00275455" w:rsidRPr="00275455" w:rsidRDefault="00275455" w:rsidP="00275455">
      <w:pPr>
        <w:pStyle w:val="Nadpis4"/>
        <w:rPr>
          <w:i/>
          <w:iCs/>
          <w:lang w:eastAsia="en-US"/>
        </w:rPr>
      </w:pPr>
      <w:r w:rsidRPr="00275455">
        <w:rPr>
          <w:i/>
          <w:iCs/>
          <w:lang w:eastAsia="en-US"/>
        </w:rPr>
        <w:t>Možné změny řešení a materiálů budou řešeny při provádění stavby podle skutečných podmínek a stavu konstrukcí.</w:t>
      </w:r>
    </w:p>
    <w:p w14:paraId="7F47BDE3" w14:textId="77777777" w:rsidR="00275455" w:rsidRPr="005059B4" w:rsidRDefault="00275455" w:rsidP="00275455">
      <w:pPr>
        <w:suppressAutoHyphens w:val="0"/>
        <w:autoSpaceDE w:val="0"/>
        <w:autoSpaceDN w:val="0"/>
        <w:adjustRightInd w:val="0"/>
        <w:rPr>
          <w:lang w:eastAsia="en-US"/>
        </w:rPr>
      </w:pPr>
      <w:r w:rsidRPr="005059B4">
        <w:rPr>
          <w:lang w:eastAsia="en-US"/>
        </w:rPr>
        <w:t>Veškeré výrobky podléhají procesu zaměření, provedení výrobní dokumentace, vzorkování výrobku</w:t>
      </w:r>
    </w:p>
    <w:p w14:paraId="5BF7AA2A" w14:textId="564AC9B8" w:rsidR="00275455" w:rsidRDefault="00275455" w:rsidP="00275455">
      <w:pPr>
        <w:suppressAutoHyphens w:val="0"/>
        <w:autoSpaceDE w:val="0"/>
        <w:autoSpaceDN w:val="0"/>
        <w:adjustRightInd w:val="0"/>
        <w:rPr>
          <w:lang w:eastAsia="en-US"/>
        </w:rPr>
      </w:pPr>
      <w:r w:rsidRPr="005059B4">
        <w:rPr>
          <w:lang w:eastAsia="en-US"/>
        </w:rPr>
        <w:t>a následné</w:t>
      </w:r>
      <w:r w:rsidR="00303F94">
        <w:rPr>
          <w:lang w:eastAsia="en-US"/>
        </w:rPr>
        <w:t>mu</w:t>
      </w:r>
      <w:r w:rsidRPr="005059B4">
        <w:rPr>
          <w:lang w:eastAsia="en-US"/>
        </w:rPr>
        <w:t xml:space="preserve"> finální</w:t>
      </w:r>
      <w:r w:rsidR="00303F94">
        <w:rPr>
          <w:lang w:eastAsia="en-US"/>
        </w:rPr>
        <w:t>mu</w:t>
      </w:r>
      <w:r w:rsidRPr="005059B4">
        <w:rPr>
          <w:lang w:eastAsia="en-US"/>
        </w:rPr>
        <w:t xml:space="preserve"> odsouhlasení objednatelem a s ním navázanými příslušnými subjekty. Zhotovitel je</w:t>
      </w:r>
      <w:r w:rsidR="00303F94">
        <w:rPr>
          <w:lang w:eastAsia="en-US"/>
        </w:rPr>
        <w:t xml:space="preserve"> </w:t>
      </w:r>
      <w:r w:rsidRPr="005059B4">
        <w:rPr>
          <w:lang w:eastAsia="en-US"/>
        </w:rPr>
        <w:t>povinen zajistit a ověřit vlivy, které budou na výrobek působit, tj. prostorová pozice výrobku, pr</w:t>
      </w:r>
      <w:r>
        <w:rPr>
          <w:lang w:eastAsia="en-US"/>
        </w:rPr>
        <w:t xml:space="preserve">ovoz osob, </w:t>
      </w:r>
      <w:r w:rsidRPr="005059B4">
        <w:rPr>
          <w:lang w:eastAsia="en-US"/>
        </w:rPr>
        <w:t>zatížení klimatem a jiným okolním vlivem výrobku, bezpečnost výrobku vůči oko</w:t>
      </w:r>
      <w:r>
        <w:rPr>
          <w:lang w:eastAsia="en-US"/>
        </w:rPr>
        <w:t xml:space="preserve">lnímu majetku a zdraví </w:t>
      </w:r>
      <w:r w:rsidRPr="005059B4">
        <w:rPr>
          <w:lang w:eastAsia="en-US"/>
        </w:rPr>
        <w:t>osob, mechanické a dynamické zatěžování výrobku, respektování</w:t>
      </w:r>
      <w:r>
        <w:rPr>
          <w:lang w:eastAsia="en-US"/>
        </w:rPr>
        <w:t xml:space="preserve"> platných norem, vyhlášek apod. </w:t>
      </w:r>
      <w:r w:rsidRPr="005059B4">
        <w:rPr>
          <w:lang w:eastAsia="en-US"/>
        </w:rPr>
        <w:t>výrobkem. Výrobek musí bezpečně plnit svojí funkci (i po estetické s</w:t>
      </w:r>
      <w:r>
        <w:rPr>
          <w:lang w:eastAsia="en-US"/>
        </w:rPr>
        <w:t>tránce)</w:t>
      </w:r>
      <w:r w:rsidR="00303F94">
        <w:rPr>
          <w:lang w:eastAsia="en-US"/>
        </w:rPr>
        <w:t xml:space="preserve"> </w:t>
      </w:r>
      <w:r w:rsidR="00303F94" w:rsidRPr="002B56C9">
        <w:rPr>
          <w:lang w:eastAsia="en-US"/>
        </w:rPr>
        <w:t>a mít</w:t>
      </w:r>
      <w:r w:rsidRPr="002B56C9">
        <w:rPr>
          <w:lang w:eastAsia="en-US"/>
        </w:rPr>
        <w:t xml:space="preserve"> záruční </w:t>
      </w:r>
      <w:r>
        <w:rPr>
          <w:lang w:eastAsia="en-US"/>
        </w:rPr>
        <w:t xml:space="preserve">dobu s rezervou </w:t>
      </w:r>
      <w:r w:rsidRPr="005059B4">
        <w:rPr>
          <w:lang w:eastAsia="en-US"/>
        </w:rPr>
        <w:t>100</w:t>
      </w:r>
      <w:r w:rsidR="00303F94">
        <w:rPr>
          <w:lang w:eastAsia="en-US"/>
        </w:rPr>
        <w:t xml:space="preserve"> </w:t>
      </w:r>
      <w:r w:rsidRPr="005059B4">
        <w:rPr>
          <w:lang w:eastAsia="en-US"/>
        </w:rPr>
        <w:t>%, minimálně však 20 let. Výrobek musí být proveden v soulad</w:t>
      </w:r>
      <w:r>
        <w:rPr>
          <w:lang w:eastAsia="en-US"/>
        </w:rPr>
        <w:t>u s</w:t>
      </w:r>
      <w:r w:rsidR="00303F94">
        <w:rPr>
          <w:lang w:eastAsia="en-US"/>
        </w:rPr>
        <w:t> </w:t>
      </w:r>
      <w:r>
        <w:rPr>
          <w:lang w:eastAsia="en-US"/>
        </w:rPr>
        <w:t xml:space="preserve">veškerými okolními a jinými </w:t>
      </w:r>
      <w:r w:rsidRPr="005059B4">
        <w:rPr>
          <w:lang w:eastAsia="en-US"/>
        </w:rPr>
        <w:t>dotčenými konstrukcemi. V případě, že výrobek vyžaduje záruční s</w:t>
      </w:r>
      <w:r>
        <w:rPr>
          <w:lang w:eastAsia="en-US"/>
        </w:rPr>
        <w:t xml:space="preserve">ervis, je tento servis dodávkou </w:t>
      </w:r>
      <w:r w:rsidRPr="005059B4">
        <w:rPr>
          <w:lang w:eastAsia="en-US"/>
        </w:rPr>
        <w:t>výrobku bezúplatně po dobu záruky. Součástí výrobku bude předá</w:t>
      </w:r>
      <w:r>
        <w:rPr>
          <w:lang w:eastAsia="en-US"/>
        </w:rPr>
        <w:t>n</w:t>
      </w:r>
      <w:r w:rsidR="00303F94">
        <w:rPr>
          <w:lang w:eastAsia="en-US"/>
        </w:rPr>
        <w:t>í</w:t>
      </w:r>
      <w:r>
        <w:rPr>
          <w:lang w:eastAsia="en-US"/>
        </w:rPr>
        <w:t xml:space="preserve"> postup</w:t>
      </w:r>
      <w:r w:rsidR="00303F94">
        <w:rPr>
          <w:lang w:eastAsia="en-US"/>
        </w:rPr>
        <w:t>u</w:t>
      </w:r>
      <w:r>
        <w:rPr>
          <w:lang w:eastAsia="en-US"/>
        </w:rPr>
        <w:t xml:space="preserve"> k jeho údržbě a k jeho </w:t>
      </w:r>
      <w:r w:rsidRPr="005059B4">
        <w:rPr>
          <w:lang w:eastAsia="en-US"/>
        </w:rPr>
        <w:t xml:space="preserve">užívání. Standardem je statické ověření výrobku. </w:t>
      </w:r>
    </w:p>
    <w:p w14:paraId="4747ED8A" w14:textId="77777777" w:rsidR="00275455" w:rsidRPr="00275455" w:rsidRDefault="00275455" w:rsidP="00275455">
      <w:pPr>
        <w:pStyle w:val="Nadpis4"/>
        <w:rPr>
          <w:i/>
          <w:iCs/>
          <w:lang w:eastAsia="en-US"/>
        </w:rPr>
      </w:pPr>
      <w:r w:rsidRPr="00275455">
        <w:rPr>
          <w:i/>
          <w:iCs/>
          <w:lang w:eastAsia="en-US"/>
        </w:rPr>
        <w:t xml:space="preserve">Materiál musí splňovat svojí charakteristikou pevnostní požadavky a požadavky na životnost výrobku a na jeho vlastní zpracovatelnost. Musí mít certifikaci pro prodej a výrobu v ČR. </w:t>
      </w:r>
    </w:p>
    <w:p w14:paraId="2D70B0A2" w14:textId="393A9823" w:rsidR="00275455" w:rsidRPr="00275455" w:rsidRDefault="00275455" w:rsidP="00275455">
      <w:pPr>
        <w:pStyle w:val="Nadpis4"/>
        <w:rPr>
          <w:i/>
          <w:iCs/>
          <w:lang w:eastAsia="en-US"/>
        </w:rPr>
      </w:pPr>
      <w:r w:rsidRPr="00275455">
        <w:rPr>
          <w:i/>
          <w:iCs/>
          <w:lang w:eastAsia="en-US"/>
        </w:rPr>
        <w:t>Materiál musí být volen tak, aby nebyl koro</w:t>
      </w:r>
      <w:r w:rsidR="0077138D">
        <w:rPr>
          <w:i/>
          <w:iCs/>
          <w:lang w:eastAsia="en-US"/>
        </w:rPr>
        <w:t xml:space="preserve">zivní v důsledku exteriérových </w:t>
      </w:r>
      <w:r w:rsidRPr="00275455">
        <w:rPr>
          <w:i/>
          <w:iCs/>
          <w:lang w:eastAsia="en-US"/>
        </w:rPr>
        <w:t>nebo interiérových vlivů. Vlastnosti materiálu musí být takové, aby nedocházelo k negativnímu vzájemnému ovlivňování s okolními výrobky, jako jsou rozdílné kovy (elektrochemická</w:t>
      </w:r>
      <w:r w:rsidR="0077138D">
        <w:rPr>
          <w:i/>
          <w:iCs/>
          <w:lang w:eastAsia="en-US"/>
        </w:rPr>
        <w:t xml:space="preserve"> koroze, chemická koroze atd.) nebo jako jsou vlivy asfaltů </w:t>
      </w:r>
      <w:r w:rsidRPr="00275455">
        <w:rPr>
          <w:i/>
          <w:iCs/>
          <w:lang w:eastAsia="en-US"/>
        </w:rPr>
        <w:t>nebo PVC.</w:t>
      </w:r>
    </w:p>
    <w:p w14:paraId="57350719" w14:textId="7FBDE656" w:rsidR="00275455" w:rsidRPr="00275455" w:rsidRDefault="00275455" w:rsidP="00275455">
      <w:pPr>
        <w:pStyle w:val="Nadpis4"/>
        <w:rPr>
          <w:i/>
          <w:iCs/>
          <w:lang w:eastAsia="en-US"/>
        </w:rPr>
      </w:pPr>
      <w:r w:rsidRPr="00275455">
        <w:rPr>
          <w:i/>
          <w:iCs/>
          <w:lang w:eastAsia="en-US"/>
        </w:rPr>
        <w:t xml:space="preserve">Detaily klempířských výrobků musí být takové, aby umožňovaly </w:t>
      </w:r>
      <w:proofErr w:type="spellStart"/>
      <w:r w:rsidRPr="00275455">
        <w:rPr>
          <w:i/>
          <w:iCs/>
          <w:lang w:eastAsia="en-US"/>
        </w:rPr>
        <w:t>napojitelnost</w:t>
      </w:r>
      <w:proofErr w:type="spellEnd"/>
      <w:r w:rsidRPr="00275455">
        <w:rPr>
          <w:i/>
          <w:iCs/>
          <w:lang w:eastAsia="en-US"/>
        </w:rPr>
        <w:t xml:space="preserve"> na hydroizolace, omítky a další konstrukce. </w:t>
      </w:r>
      <w:proofErr w:type="spellStart"/>
      <w:r w:rsidRPr="00275455">
        <w:rPr>
          <w:i/>
          <w:iCs/>
          <w:lang w:eastAsia="en-US"/>
        </w:rPr>
        <w:t>Přikotvení</w:t>
      </w:r>
      <w:proofErr w:type="spellEnd"/>
      <w:r w:rsidRPr="00275455">
        <w:rPr>
          <w:i/>
          <w:iCs/>
          <w:lang w:eastAsia="en-US"/>
        </w:rPr>
        <w:t xml:space="preserve"> bude prováděno vždy pomocí </w:t>
      </w:r>
      <w:proofErr w:type="spellStart"/>
      <w:r w:rsidRPr="00275455">
        <w:rPr>
          <w:i/>
          <w:iCs/>
          <w:lang w:eastAsia="en-US"/>
        </w:rPr>
        <w:t>příponkových</w:t>
      </w:r>
      <w:proofErr w:type="spellEnd"/>
      <w:r w:rsidRPr="00275455">
        <w:rPr>
          <w:i/>
          <w:iCs/>
          <w:lang w:eastAsia="en-US"/>
        </w:rPr>
        <w:t xml:space="preserve"> plechů nebo příponek. V některých případech může být kombinováno s lepením pro získání tuhosti. Podklad bude proveden tak, aby nedocházelo k negativnímu ovlivnění konstrukcí od vlhkosti, tj. bude použit</w:t>
      </w:r>
      <w:r w:rsidR="0077138D">
        <w:rPr>
          <w:i/>
          <w:iCs/>
          <w:lang w:eastAsia="en-US"/>
        </w:rPr>
        <w:t xml:space="preserve">o podkladních větracích rohoží nebo jiných vhodných systémů </w:t>
      </w:r>
      <w:r w:rsidRPr="00275455">
        <w:rPr>
          <w:i/>
          <w:iCs/>
          <w:lang w:eastAsia="en-US"/>
        </w:rPr>
        <w:t>tam</w:t>
      </w:r>
      <w:r w:rsidR="0077138D">
        <w:rPr>
          <w:i/>
          <w:iCs/>
          <w:lang w:eastAsia="en-US"/>
        </w:rPr>
        <w:t>,</w:t>
      </w:r>
      <w:r w:rsidRPr="00275455">
        <w:rPr>
          <w:i/>
          <w:iCs/>
          <w:lang w:eastAsia="en-US"/>
        </w:rPr>
        <w:t xml:space="preserve"> kde je to potřebné. V</w:t>
      </w:r>
      <w:r w:rsidR="0077138D">
        <w:rPr>
          <w:i/>
          <w:iCs/>
          <w:lang w:eastAsia="en-US"/>
        </w:rPr>
        <w:t> </w:t>
      </w:r>
      <w:r w:rsidRPr="00275455">
        <w:rPr>
          <w:i/>
          <w:iCs/>
          <w:lang w:eastAsia="en-US"/>
        </w:rPr>
        <w:t xml:space="preserve">případě potřeby </w:t>
      </w:r>
      <w:r w:rsidR="0077138D">
        <w:rPr>
          <w:i/>
          <w:iCs/>
          <w:lang w:eastAsia="en-US"/>
        </w:rPr>
        <w:t xml:space="preserve">zajištění vyšší tuhosti podkladu </w:t>
      </w:r>
      <w:r w:rsidRPr="00275455">
        <w:rPr>
          <w:i/>
          <w:iCs/>
          <w:lang w:eastAsia="en-US"/>
        </w:rPr>
        <w:t>bude proveden m</w:t>
      </w:r>
      <w:r>
        <w:rPr>
          <w:i/>
          <w:iCs/>
          <w:lang w:eastAsia="en-US"/>
        </w:rPr>
        <w:t>e</w:t>
      </w:r>
      <w:r w:rsidRPr="00275455">
        <w:rPr>
          <w:i/>
          <w:iCs/>
          <w:lang w:eastAsia="en-US"/>
        </w:rPr>
        <w:t>chanicky odolný podkladní plech z nerezové oceli (např. prahy atd.).</w:t>
      </w:r>
    </w:p>
    <w:p w14:paraId="285E3887" w14:textId="77777777" w:rsidR="00275455" w:rsidRPr="005C009E" w:rsidRDefault="00275455" w:rsidP="00275455">
      <w:pPr>
        <w:tabs>
          <w:tab w:val="left" w:pos="0"/>
        </w:tabs>
        <w:suppressAutoHyphens w:val="0"/>
        <w:rPr>
          <w:color w:val="FF0000"/>
          <w:szCs w:val="24"/>
          <w:lang w:eastAsia="en-US"/>
        </w:rPr>
      </w:pPr>
    </w:p>
    <w:p w14:paraId="41AB62D8" w14:textId="77777777" w:rsidR="00275455" w:rsidRDefault="00275455" w:rsidP="00275455">
      <w:pPr>
        <w:tabs>
          <w:tab w:val="left" w:pos="0"/>
        </w:tabs>
        <w:suppressAutoHyphens w:val="0"/>
        <w:rPr>
          <w:szCs w:val="24"/>
          <w:lang w:eastAsia="en-US"/>
        </w:rPr>
      </w:pPr>
      <w:r w:rsidRPr="005059B4">
        <w:rPr>
          <w:szCs w:val="24"/>
          <w:lang w:eastAsia="en-US"/>
        </w:rPr>
        <w:t>Detailní specifikace a parametry klempířských výrobků jsou definovány v podrobnostech projektu v knize klempířských výrobků</w:t>
      </w:r>
      <w:r>
        <w:rPr>
          <w:szCs w:val="24"/>
          <w:lang w:eastAsia="en-US"/>
        </w:rPr>
        <w:t>.</w:t>
      </w:r>
    </w:p>
    <w:p w14:paraId="567F94F3" w14:textId="18C4F9EC" w:rsidR="00B22295" w:rsidRPr="006459F0" w:rsidRDefault="00B22295" w:rsidP="00B22295">
      <w:pPr>
        <w:keepNext/>
        <w:suppressAutoHyphens w:val="0"/>
        <w:spacing w:before="240" w:after="60"/>
        <w:outlineLvl w:val="5"/>
        <w:rPr>
          <w:b/>
          <w:bCs/>
          <w:szCs w:val="22"/>
          <w:lang w:eastAsia="en-US"/>
        </w:rPr>
      </w:pPr>
      <w:r w:rsidRPr="006459F0">
        <w:rPr>
          <w:b/>
          <w:bCs/>
          <w:szCs w:val="22"/>
          <w:lang w:eastAsia="en-US"/>
        </w:rPr>
        <w:t>Truhlářské výrobky</w:t>
      </w:r>
      <w:r w:rsidR="00DD03C4" w:rsidRPr="006459F0">
        <w:rPr>
          <w:b/>
          <w:bCs/>
          <w:szCs w:val="22"/>
          <w:lang w:eastAsia="en-US"/>
        </w:rPr>
        <w:t>:</w:t>
      </w:r>
    </w:p>
    <w:p w14:paraId="77821D65" w14:textId="333A71D2" w:rsidR="00B22295" w:rsidRPr="006459F0" w:rsidRDefault="00DD03C4" w:rsidP="00B22295">
      <w:pPr>
        <w:tabs>
          <w:tab w:val="left" w:pos="0"/>
        </w:tabs>
        <w:suppressAutoHyphens w:val="0"/>
        <w:rPr>
          <w:szCs w:val="24"/>
          <w:lang w:eastAsia="en-US"/>
        </w:rPr>
      </w:pPr>
      <w:r w:rsidRPr="006459F0">
        <w:rPr>
          <w:szCs w:val="24"/>
          <w:lang w:eastAsia="en-US"/>
        </w:rPr>
        <w:t xml:space="preserve">V truhlářských výrobcích </w:t>
      </w:r>
      <w:r w:rsidR="006459F0" w:rsidRPr="006459F0">
        <w:rPr>
          <w:szCs w:val="24"/>
          <w:lang w:eastAsia="en-US"/>
        </w:rPr>
        <w:t>jsou detailně řešeny nosné prvky</w:t>
      </w:r>
      <w:r w:rsidR="0077138D">
        <w:rPr>
          <w:szCs w:val="24"/>
          <w:lang w:eastAsia="en-US"/>
        </w:rPr>
        <w:t>,</w:t>
      </w:r>
      <w:r w:rsidR="006459F0" w:rsidRPr="006459F0">
        <w:rPr>
          <w:szCs w:val="24"/>
          <w:lang w:eastAsia="en-US"/>
        </w:rPr>
        <w:t xml:space="preserve"> na které je kladem zvýšený požadavek na estetiku. </w:t>
      </w:r>
    </w:p>
    <w:p w14:paraId="55AE93D7" w14:textId="77777777" w:rsidR="00B22295" w:rsidRPr="006459F0" w:rsidRDefault="00B22295" w:rsidP="00B22295">
      <w:pPr>
        <w:tabs>
          <w:tab w:val="left" w:pos="0"/>
        </w:tabs>
        <w:suppressAutoHyphens w:val="0"/>
        <w:rPr>
          <w:szCs w:val="24"/>
          <w:lang w:eastAsia="en-US"/>
        </w:rPr>
      </w:pPr>
    </w:p>
    <w:p w14:paraId="65EDEABC" w14:textId="07C98713" w:rsidR="00B22295" w:rsidRPr="006459F0" w:rsidRDefault="00B22295" w:rsidP="00B14BDC">
      <w:pPr>
        <w:tabs>
          <w:tab w:val="left" w:pos="0"/>
        </w:tabs>
        <w:suppressAutoHyphens w:val="0"/>
        <w:rPr>
          <w:szCs w:val="24"/>
          <w:lang w:eastAsia="en-US"/>
        </w:rPr>
      </w:pPr>
      <w:r w:rsidRPr="006459F0">
        <w:rPr>
          <w:szCs w:val="24"/>
          <w:lang w:eastAsia="en-US"/>
        </w:rPr>
        <w:t>Detailní specifikace a para</w:t>
      </w:r>
      <w:r w:rsidR="005031AF" w:rsidRPr="006459F0">
        <w:rPr>
          <w:szCs w:val="24"/>
          <w:lang w:eastAsia="en-US"/>
        </w:rPr>
        <w:t>m</w:t>
      </w:r>
      <w:r w:rsidRPr="006459F0">
        <w:rPr>
          <w:szCs w:val="24"/>
          <w:lang w:eastAsia="en-US"/>
        </w:rPr>
        <w:t>etry truhlářských výrobků jsou definovány v podrobnostech projektu v knize truhlářských výrobků</w:t>
      </w:r>
      <w:r w:rsidR="008B6721">
        <w:rPr>
          <w:szCs w:val="24"/>
          <w:lang w:eastAsia="en-US"/>
        </w:rPr>
        <w:t>.</w:t>
      </w:r>
      <w:r w:rsidRPr="006459F0">
        <w:rPr>
          <w:szCs w:val="24"/>
          <w:lang w:eastAsia="en-US"/>
        </w:rPr>
        <w:t xml:space="preserve"> </w:t>
      </w:r>
      <w:r w:rsidR="008B6721">
        <w:rPr>
          <w:szCs w:val="24"/>
          <w:lang w:eastAsia="en-US"/>
        </w:rPr>
        <w:t>A</w:t>
      </w:r>
      <w:r w:rsidR="006459F0" w:rsidRPr="006459F0">
        <w:rPr>
          <w:szCs w:val="24"/>
          <w:lang w:eastAsia="en-US"/>
        </w:rPr>
        <w:t>typický nábytek je pak specifikován v samostatné knize výrobků</w:t>
      </w:r>
      <w:r w:rsidR="008B6721">
        <w:rPr>
          <w:szCs w:val="24"/>
          <w:lang w:eastAsia="en-US"/>
        </w:rPr>
        <w:t>.</w:t>
      </w:r>
    </w:p>
    <w:p w14:paraId="082A87E6" w14:textId="57B49532" w:rsidR="00DD03C4" w:rsidRPr="006459F0" w:rsidRDefault="00DD03C4" w:rsidP="00DD03C4">
      <w:pPr>
        <w:keepNext/>
        <w:suppressAutoHyphens w:val="0"/>
        <w:spacing w:before="240" w:after="60"/>
        <w:outlineLvl w:val="5"/>
        <w:rPr>
          <w:b/>
          <w:bCs/>
          <w:szCs w:val="22"/>
          <w:lang w:eastAsia="en-US"/>
        </w:rPr>
      </w:pPr>
      <w:r w:rsidRPr="006459F0">
        <w:rPr>
          <w:b/>
          <w:bCs/>
          <w:szCs w:val="22"/>
          <w:lang w:eastAsia="en-US"/>
        </w:rPr>
        <w:t>Ostatní výrobky:</w:t>
      </w:r>
    </w:p>
    <w:p w14:paraId="62AC35A7" w14:textId="6B354C36" w:rsidR="00DD03C4" w:rsidRPr="006459F0" w:rsidRDefault="00DD03C4" w:rsidP="00DD03C4">
      <w:pPr>
        <w:tabs>
          <w:tab w:val="left" w:pos="0"/>
        </w:tabs>
        <w:suppressAutoHyphens w:val="0"/>
        <w:rPr>
          <w:szCs w:val="24"/>
          <w:lang w:eastAsia="en-US"/>
        </w:rPr>
      </w:pPr>
      <w:r w:rsidRPr="006459F0">
        <w:rPr>
          <w:szCs w:val="24"/>
          <w:lang w:eastAsia="en-US"/>
        </w:rPr>
        <w:t>Mezi ostatní výrobky jsou v</w:t>
      </w:r>
      <w:r w:rsidR="005031AF" w:rsidRPr="006459F0">
        <w:rPr>
          <w:szCs w:val="24"/>
          <w:lang w:eastAsia="en-US"/>
        </w:rPr>
        <w:t>y</w:t>
      </w:r>
      <w:r w:rsidRPr="006459F0">
        <w:rPr>
          <w:szCs w:val="24"/>
          <w:lang w:eastAsia="en-US"/>
        </w:rPr>
        <w:t>káz</w:t>
      </w:r>
      <w:r w:rsidR="005031AF" w:rsidRPr="006459F0">
        <w:rPr>
          <w:szCs w:val="24"/>
          <w:lang w:eastAsia="en-US"/>
        </w:rPr>
        <w:t>á</w:t>
      </w:r>
      <w:r w:rsidRPr="006459F0">
        <w:rPr>
          <w:szCs w:val="24"/>
          <w:lang w:eastAsia="en-US"/>
        </w:rPr>
        <w:t>ny ucelené prvky, které jsou dodávány na stavbu a nejsou vykázány v jedno</w:t>
      </w:r>
      <w:r w:rsidR="005031AF" w:rsidRPr="006459F0">
        <w:rPr>
          <w:szCs w:val="24"/>
          <w:lang w:eastAsia="en-US"/>
        </w:rPr>
        <w:t>t</w:t>
      </w:r>
      <w:r w:rsidRPr="006459F0">
        <w:rPr>
          <w:szCs w:val="24"/>
          <w:lang w:eastAsia="en-US"/>
        </w:rPr>
        <w:t>livých profesích.</w:t>
      </w:r>
    </w:p>
    <w:p w14:paraId="0393433B" w14:textId="77777777" w:rsidR="00DD03C4" w:rsidRPr="006459F0" w:rsidRDefault="00DD03C4" w:rsidP="00DD03C4">
      <w:pPr>
        <w:tabs>
          <w:tab w:val="left" w:pos="0"/>
        </w:tabs>
        <w:suppressAutoHyphens w:val="0"/>
        <w:rPr>
          <w:szCs w:val="24"/>
          <w:lang w:eastAsia="en-US"/>
        </w:rPr>
      </w:pPr>
    </w:p>
    <w:p w14:paraId="4386CFB4" w14:textId="594F92E2" w:rsidR="00DD03C4" w:rsidRPr="006459F0" w:rsidRDefault="00DD03C4" w:rsidP="00DD03C4">
      <w:pPr>
        <w:tabs>
          <w:tab w:val="left" w:pos="0"/>
        </w:tabs>
        <w:suppressAutoHyphens w:val="0"/>
        <w:rPr>
          <w:szCs w:val="24"/>
          <w:lang w:eastAsia="en-US"/>
        </w:rPr>
      </w:pPr>
      <w:r w:rsidRPr="006459F0">
        <w:rPr>
          <w:szCs w:val="24"/>
          <w:lang w:eastAsia="en-US"/>
        </w:rPr>
        <w:t>Detailní specifikace a para</w:t>
      </w:r>
      <w:r w:rsidR="005031AF" w:rsidRPr="006459F0">
        <w:rPr>
          <w:szCs w:val="24"/>
          <w:lang w:eastAsia="en-US"/>
        </w:rPr>
        <w:t>m</w:t>
      </w:r>
      <w:r w:rsidRPr="006459F0">
        <w:rPr>
          <w:szCs w:val="24"/>
          <w:lang w:eastAsia="en-US"/>
        </w:rPr>
        <w:t>etry ostatních výrobků jsou definovány v podrobnostech projektu v knize ostatních výrobků</w:t>
      </w:r>
      <w:r w:rsidR="008B6721">
        <w:rPr>
          <w:szCs w:val="24"/>
          <w:lang w:eastAsia="en-US"/>
        </w:rPr>
        <w:t>.</w:t>
      </w:r>
      <w:r w:rsidRPr="006459F0">
        <w:rPr>
          <w:szCs w:val="24"/>
          <w:lang w:eastAsia="en-US"/>
        </w:rPr>
        <w:t xml:space="preserve"> </w:t>
      </w:r>
    </w:p>
    <w:p w14:paraId="35824F6D" w14:textId="0C9AC0E1" w:rsidR="00DD03C4" w:rsidRPr="000736D5" w:rsidRDefault="00DD03C4" w:rsidP="00DD03C4">
      <w:pPr>
        <w:keepNext/>
        <w:suppressAutoHyphens w:val="0"/>
        <w:spacing w:before="240" w:after="60"/>
        <w:outlineLvl w:val="5"/>
        <w:rPr>
          <w:b/>
          <w:bCs/>
          <w:szCs w:val="22"/>
          <w:lang w:eastAsia="en-US"/>
        </w:rPr>
      </w:pPr>
      <w:r w:rsidRPr="000736D5">
        <w:rPr>
          <w:b/>
          <w:bCs/>
          <w:szCs w:val="22"/>
          <w:lang w:eastAsia="en-US"/>
        </w:rPr>
        <w:t>Oplocení:</w:t>
      </w:r>
    </w:p>
    <w:p w14:paraId="271A42D3" w14:textId="7A4B8812" w:rsidR="00DD03C4" w:rsidRPr="000736D5" w:rsidRDefault="006459F0" w:rsidP="006459F0">
      <w:pPr>
        <w:tabs>
          <w:tab w:val="left" w:pos="0"/>
        </w:tabs>
      </w:pPr>
      <w:r w:rsidRPr="000736D5">
        <w:t>Mezi navrhovaný</w:t>
      </w:r>
      <w:r w:rsidR="008B6721">
        <w:t>m</w:t>
      </w:r>
      <w:r w:rsidRPr="000736D5">
        <w:t xml:space="preserve"> objekt</w:t>
      </w:r>
      <w:r w:rsidR="008B6721">
        <w:t>em</w:t>
      </w:r>
      <w:r w:rsidRPr="000736D5">
        <w:t xml:space="preserve"> a stávající</w:t>
      </w:r>
      <w:r w:rsidR="008B6721">
        <w:t>mi tenisovými</w:t>
      </w:r>
      <w:r w:rsidRPr="000736D5">
        <w:t xml:space="preserve"> kurty bude realizováno nové oplocení. To bude provedeno na nově vybudované opěrné monolitické stěně z pohledového betonu. Oplocení bude</w:t>
      </w:r>
      <w:r w:rsidR="005B08EF" w:rsidRPr="000736D5">
        <w:t xml:space="preserve"> z</w:t>
      </w:r>
      <w:r w:rsidR="008B6721">
        <w:t> </w:t>
      </w:r>
      <w:proofErr w:type="spellStart"/>
      <w:r w:rsidR="005B08EF" w:rsidRPr="000736D5">
        <w:t>poplastované</w:t>
      </w:r>
      <w:r w:rsidR="005031AF" w:rsidRPr="000736D5">
        <w:t>ho</w:t>
      </w:r>
      <w:proofErr w:type="spellEnd"/>
      <w:r w:rsidR="005B08EF" w:rsidRPr="000736D5">
        <w:t xml:space="preserve"> čtyřhranné</w:t>
      </w:r>
      <w:r w:rsidR="008B6721">
        <w:t>ho</w:t>
      </w:r>
      <w:r w:rsidR="005B08EF" w:rsidRPr="000736D5">
        <w:t xml:space="preserve"> pletiv</w:t>
      </w:r>
      <w:r w:rsidR="00653DE7" w:rsidRPr="000736D5">
        <w:t>a</w:t>
      </w:r>
      <w:r w:rsidR="005B08EF" w:rsidRPr="000736D5">
        <w:t xml:space="preserve"> s napínacím drátem. </w:t>
      </w:r>
      <w:r w:rsidRPr="000736D5">
        <w:t>Nově navržené oplocení bude svým členěním a výškou navazovat na stávající oplocení</w:t>
      </w:r>
      <w:r w:rsidR="00B02CC3" w:rsidRPr="000736D5">
        <w:t>. Plotové s</w:t>
      </w:r>
      <w:r w:rsidR="005B08EF" w:rsidRPr="000736D5">
        <w:t xml:space="preserve">loupky </w:t>
      </w:r>
      <w:r w:rsidRPr="000736D5">
        <w:t>budou</w:t>
      </w:r>
      <w:r w:rsidR="00B02CC3" w:rsidRPr="000736D5">
        <w:t xml:space="preserve"> </w:t>
      </w:r>
      <w:r w:rsidR="005B08EF" w:rsidRPr="000736D5">
        <w:t>zab</w:t>
      </w:r>
      <w:r w:rsidR="00B02CC3" w:rsidRPr="000736D5">
        <w:t xml:space="preserve">etonované </w:t>
      </w:r>
      <w:r w:rsidRPr="000736D5">
        <w:t xml:space="preserve">do nově vybudované opěrné stěny. </w:t>
      </w:r>
      <w:r w:rsidR="00B02CC3" w:rsidRPr="000736D5">
        <w:t>P</w:t>
      </w:r>
      <w:r w:rsidR="005B08EF" w:rsidRPr="000736D5">
        <w:t>letivo bude doplněn</w:t>
      </w:r>
      <w:r w:rsidRPr="000736D5">
        <w:t>o</w:t>
      </w:r>
      <w:r w:rsidR="005B08EF" w:rsidRPr="000736D5">
        <w:t xml:space="preserve"> na krajích o šikmé vzpěry kotvené k</w:t>
      </w:r>
      <w:r w:rsidR="00B02CC3" w:rsidRPr="000736D5">
        <w:t>e sloupku a</w:t>
      </w:r>
      <w:r w:rsidR="008B6721">
        <w:t> </w:t>
      </w:r>
      <w:r w:rsidR="00B02CC3" w:rsidRPr="000736D5">
        <w:t>k</w:t>
      </w:r>
      <w:r w:rsidRPr="000736D5">
        <w:t> opěrné stěně</w:t>
      </w:r>
      <w:r w:rsidR="00B02CC3" w:rsidRPr="000736D5">
        <w:t>. N</w:t>
      </w:r>
      <w:r w:rsidR="005B08EF" w:rsidRPr="000736D5">
        <w:t xml:space="preserve">apínací drát </w:t>
      </w:r>
      <w:r w:rsidR="00B02CC3" w:rsidRPr="000736D5">
        <w:t xml:space="preserve">bude </w:t>
      </w:r>
      <w:r w:rsidR="005B08EF" w:rsidRPr="000736D5">
        <w:t xml:space="preserve">fixován ke </w:t>
      </w:r>
      <w:r w:rsidR="00B02CC3" w:rsidRPr="000736D5">
        <w:t>sloupkům plastovými příchytkami.</w:t>
      </w:r>
    </w:p>
    <w:p w14:paraId="48F58878" w14:textId="45CC7D6C" w:rsidR="00407C6D" w:rsidRPr="000736D5" w:rsidRDefault="00DD03C4" w:rsidP="00DD03C4">
      <w:pPr>
        <w:pStyle w:val="Nadpis4"/>
      </w:pPr>
      <w:r w:rsidRPr="000736D5">
        <w:t>Stínění:</w:t>
      </w:r>
    </w:p>
    <w:p w14:paraId="0B7618E5" w14:textId="06D067D3" w:rsidR="009E7735" w:rsidRPr="000736D5" w:rsidRDefault="00407C6D" w:rsidP="00C34571">
      <w:pPr>
        <w:rPr>
          <w:szCs w:val="22"/>
        </w:rPr>
      </w:pPr>
      <w:r w:rsidRPr="000736D5">
        <w:rPr>
          <w:szCs w:val="22"/>
        </w:rPr>
        <w:t xml:space="preserve">V projektu je uvažováno se stíněním </w:t>
      </w:r>
      <w:r w:rsidR="006459F0" w:rsidRPr="000736D5">
        <w:rPr>
          <w:szCs w:val="22"/>
        </w:rPr>
        <w:t>LOP pomocí vnitřních textilních rolet s automatickým návinem</w:t>
      </w:r>
      <w:r w:rsidR="000736D5" w:rsidRPr="000736D5">
        <w:rPr>
          <w:szCs w:val="22"/>
        </w:rPr>
        <w:t xml:space="preserve"> s</w:t>
      </w:r>
      <w:r w:rsidR="008B6721">
        <w:rPr>
          <w:szCs w:val="22"/>
        </w:rPr>
        <w:t> </w:t>
      </w:r>
      <w:r w:rsidR="006459F0" w:rsidRPr="000736D5">
        <w:rPr>
          <w:szCs w:val="22"/>
        </w:rPr>
        <w:t>manuálním ovládáním</w:t>
      </w:r>
      <w:r w:rsidRPr="000736D5">
        <w:rPr>
          <w:szCs w:val="22"/>
        </w:rPr>
        <w:t>.</w:t>
      </w:r>
      <w:r w:rsidR="000736D5">
        <w:rPr>
          <w:szCs w:val="22"/>
        </w:rPr>
        <w:t xml:space="preserve"> Vnitřní </w:t>
      </w:r>
      <w:proofErr w:type="spellStart"/>
      <w:r w:rsidR="000736D5">
        <w:rPr>
          <w:szCs w:val="22"/>
        </w:rPr>
        <w:t>screenová</w:t>
      </w:r>
      <w:proofErr w:type="spellEnd"/>
      <w:r w:rsidR="000736D5">
        <w:rPr>
          <w:szCs w:val="22"/>
        </w:rPr>
        <w:t xml:space="preserve"> roleta bude doplněna i ke střešnímu světlovodu. Přesný typ stínící </w:t>
      </w:r>
      <w:proofErr w:type="spellStart"/>
      <w:r w:rsidR="000736D5">
        <w:rPr>
          <w:szCs w:val="22"/>
        </w:rPr>
        <w:t>textílie</w:t>
      </w:r>
      <w:proofErr w:type="spellEnd"/>
      <w:r w:rsidR="000736D5">
        <w:rPr>
          <w:szCs w:val="22"/>
        </w:rPr>
        <w:t xml:space="preserve"> bude vybrán na základě vzorků, před objednáním prvků.</w:t>
      </w:r>
    </w:p>
    <w:p w14:paraId="45C7C9F8" w14:textId="77777777" w:rsidR="00407C6D" w:rsidRPr="00384D52" w:rsidRDefault="00407C6D" w:rsidP="00C34571">
      <w:pPr>
        <w:rPr>
          <w:color w:val="FF0000"/>
          <w:szCs w:val="22"/>
        </w:rPr>
      </w:pPr>
    </w:p>
    <w:p w14:paraId="0270DC94" w14:textId="042BB437" w:rsidR="00C34571" w:rsidRPr="000736D5" w:rsidRDefault="009E7735" w:rsidP="00C34571">
      <w:pPr>
        <w:pStyle w:val="Nadpis4"/>
        <w:rPr>
          <w:rFonts w:cs="Arial"/>
          <w:i/>
        </w:rPr>
      </w:pPr>
      <w:r w:rsidRPr="000736D5">
        <w:rPr>
          <w:rFonts w:cs="Arial"/>
        </w:rPr>
        <w:t>Vnější t</w:t>
      </w:r>
      <w:r w:rsidR="00C34571" w:rsidRPr="000736D5">
        <w:rPr>
          <w:rFonts w:cs="Arial"/>
        </w:rPr>
        <w:t>erasy</w:t>
      </w:r>
      <w:r w:rsidR="008B6721">
        <w:rPr>
          <w:rFonts w:cs="Arial"/>
        </w:rPr>
        <w:t>:</w:t>
      </w:r>
    </w:p>
    <w:p w14:paraId="2CB7C44F" w14:textId="64B12FCB" w:rsidR="00754AEC" w:rsidRPr="00384D52" w:rsidRDefault="000736D5" w:rsidP="00C34571">
      <w:pPr>
        <w:rPr>
          <w:color w:val="FF0000"/>
        </w:rPr>
      </w:pPr>
      <w:r>
        <w:t>Dřevěná terasa na střeše objektu je tvořena</w:t>
      </w:r>
      <w:r w:rsidRPr="009224F7">
        <w:t xml:space="preserve"> </w:t>
      </w:r>
      <w:r w:rsidRPr="007C2A44">
        <w:t>terasovými hladkými prkny bez vroubkování profil 2</w:t>
      </w:r>
      <w:r>
        <w:t>7</w:t>
      </w:r>
      <w:r w:rsidRPr="007C2A44">
        <w:t>/140/2000 mm z </w:t>
      </w:r>
      <w:r>
        <w:t>modřínu</w:t>
      </w:r>
      <w:r w:rsidRPr="007C2A44">
        <w:t xml:space="preserve"> </w:t>
      </w:r>
      <w:r>
        <w:t>s olejovým terasovým nátěrem</w:t>
      </w:r>
      <w:r w:rsidRPr="007C2A44">
        <w:t>. Prkna jsou kotvena nerezovými terasovými vruty</w:t>
      </w:r>
      <w:r>
        <w:t xml:space="preserve"> (třídy A4)</w:t>
      </w:r>
      <w:r w:rsidRPr="007C2A44">
        <w:t xml:space="preserve"> na podkladní rošt z</w:t>
      </w:r>
      <w:r>
        <w:t> hranolů</w:t>
      </w:r>
      <w:r w:rsidRPr="007C2A44">
        <w:t xml:space="preserve"> 4</w:t>
      </w:r>
      <w:r>
        <w:t>0</w:t>
      </w:r>
      <w:r w:rsidRPr="007C2A44">
        <w:t xml:space="preserve">/70 v osové </w:t>
      </w:r>
      <w:r w:rsidRPr="009224F7">
        <w:t>vzdálenosti 0,5 m.</w:t>
      </w:r>
      <w:r>
        <w:t xml:space="preserve"> Podkladní rošt je položen na rektifikační </w:t>
      </w:r>
      <w:r w:rsidRPr="002B56C9">
        <w:t xml:space="preserve">terče, kterými </w:t>
      </w:r>
      <w:r>
        <w:t xml:space="preserve">je vyrovnán spád střešní krytiny. Podložky jsou na střešní krytinu pokládány přes přířezy hydroizolačních pásů. Od navazující vegetační střechy je terasa oddělena ocelovou </w:t>
      </w:r>
      <w:proofErr w:type="spellStart"/>
      <w:r>
        <w:t>pásovinou</w:t>
      </w:r>
      <w:proofErr w:type="spellEnd"/>
      <w:r>
        <w:t xml:space="preserve"> navařenou na konstrukci zábradlí.</w:t>
      </w:r>
    </w:p>
    <w:p w14:paraId="217E3093" w14:textId="1BAD5C0D" w:rsidR="00754AEC" w:rsidRPr="006459F0" w:rsidRDefault="00754AEC" w:rsidP="00754AEC">
      <w:pPr>
        <w:pStyle w:val="Nadpis4"/>
        <w:rPr>
          <w:rFonts w:cs="Arial"/>
          <w:i/>
        </w:rPr>
      </w:pPr>
      <w:r w:rsidRPr="006459F0">
        <w:rPr>
          <w:rFonts w:cs="Arial"/>
        </w:rPr>
        <w:t>Skladby konstrukcí</w:t>
      </w:r>
      <w:r w:rsidR="008B6721">
        <w:rPr>
          <w:rFonts w:cs="Arial"/>
        </w:rPr>
        <w:t>:</w:t>
      </w:r>
    </w:p>
    <w:p w14:paraId="20F2E66A" w14:textId="58FDE0BA" w:rsidR="00754AEC" w:rsidRPr="006459F0" w:rsidRDefault="00754AEC" w:rsidP="00754AEC">
      <w:pPr>
        <w:tabs>
          <w:tab w:val="left" w:pos="0"/>
        </w:tabs>
        <w:suppressAutoHyphens w:val="0"/>
        <w:rPr>
          <w:szCs w:val="24"/>
          <w:lang w:eastAsia="en-US"/>
        </w:rPr>
      </w:pPr>
      <w:r w:rsidRPr="006459F0">
        <w:rPr>
          <w:szCs w:val="24"/>
          <w:lang w:eastAsia="en-US"/>
        </w:rPr>
        <w:t>Detailní specifikace skladeb konstrukcí je definována v samostatném dokumentu viz</w:t>
      </w:r>
      <w:r w:rsidR="008B6721">
        <w:rPr>
          <w:szCs w:val="24"/>
          <w:lang w:eastAsia="en-US"/>
        </w:rPr>
        <w:t>.</w:t>
      </w:r>
      <w:r w:rsidRPr="006459F0">
        <w:rPr>
          <w:szCs w:val="24"/>
          <w:lang w:eastAsia="en-US"/>
        </w:rPr>
        <w:t> </w:t>
      </w:r>
      <w:proofErr w:type="gramStart"/>
      <w:r w:rsidRPr="006459F0">
        <w:rPr>
          <w:szCs w:val="24"/>
          <w:lang w:eastAsia="en-US"/>
        </w:rPr>
        <w:t>podrobnosti</w:t>
      </w:r>
      <w:proofErr w:type="gramEnd"/>
      <w:r w:rsidRPr="006459F0">
        <w:rPr>
          <w:szCs w:val="24"/>
          <w:lang w:eastAsia="en-US"/>
        </w:rPr>
        <w:t xml:space="preserve"> projektu v knize skladeb</w:t>
      </w:r>
      <w:r w:rsidR="008B6721">
        <w:rPr>
          <w:szCs w:val="24"/>
          <w:lang w:eastAsia="en-US"/>
        </w:rPr>
        <w:t>.</w:t>
      </w:r>
      <w:r w:rsidRPr="006459F0">
        <w:rPr>
          <w:szCs w:val="24"/>
          <w:lang w:eastAsia="en-US"/>
        </w:rPr>
        <w:t xml:space="preserve"> </w:t>
      </w:r>
    </w:p>
    <w:p w14:paraId="0752BCA1" w14:textId="261A7E44" w:rsidR="00C34571" w:rsidRPr="00493E6E" w:rsidRDefault="00C34571" w:rsidP="00C34571">
      <w:pPr>
        <w:pStyle w:val="Nadpis4"/>
        <w:rPr>
          <w:rFonts w:cs="Arial"/>
          <w:i/>
        </w:rPr>
      </w:pPr>
      <w:r w:rsidRPr="00493E6E">
        <w:rPr>
          <w:rFonts w:cs="Arial"/>
        </w:rPr>
        <w:t>Vzduchotěsná obálka budovy</w:t>
      </w:r>
      <w:r w:rsidR="008B6721">
        <w:rPr>
          <w:rFonts w:cs="Arial"/>
        </w:rPr>
        <w:t>:</w:t>
      </w:r>
    </w:p>
    <w:p w14:paraId="08ABACA3" w14:textId="56C71916" w:rsidR="00C34571" w:rsidRDefault="009F7D5F" w:rsidP="00C34571">
      <w:r w:rsidRPr="00493E6E">
        <w:t>S ohledem na to, že se jedná o stavb</w:t>
      </w:r>
      <w:r w:rsidR="000736D5" w:rsidRPr="00493E6E">
        <w:t>u</w:t>
      </w:r>
      <w:r w:rsidRPr="00493E6E">
        <w:t>, kter</w:t>
      </w:r>
      <w:r w:rsidR="000736D5" w:rsidRPr="00493E6E">
        <w:t>á</w:t>
      </w:r>
      <w:r w:rsidRPr="00493E6E">
        <w:t xml:space="preserve"> j</w:t>
      </w:r>
      <w:r w:rsidR="000736D5" w:rsidRPr="00493E6E">
        <w:t>e</w:t>
      </w:r>
      <w:r w:rsidRPr="00493E6E">
        <w:t xml:space="preserve"> navržen</w:t>
      </w:r>
      <w:r w:rsidR="000736D5" w:rsidRPr="00493E6E">
        <w:t>a</w:t>
      </w:r>
      <w:r w:rsidRPr="00493E6E">
        <w:t xml:space="preserve"> v souladu s požadavky na nízkoenergetické domy, tak by p</w:t>
      </w:r>
      <w:r w:rsidR="00C34571" w:rsidRPr="00493E6E">
        <w:t xml:space="preserve">růvzdušnost spár, netěsnost v konstrukcích a mezi konstrukcemi stavby </w:t>
      </w:r>
      <w:r w:rsidR="008B6721">
        <w:t xml:space="preserve">měla </w:t>
      </w:r>
      <w:r w:rsidR="00C34571" w:rsidRPr="00493E6E">
        <w:t xml:space="preserve">být v průběhu užívání </w:t>
      </w:r>
      <w:r w:rsidRPr="00493E6E">
        <w:t>maximálně minimalizována</w:t>
      </w:r>
      <w:r w:rsidR="00C34571" w:rsidRPr="00493E6E">
        <w:t>. Z toho</w:t>
      </w:r>
      <w:r w:rsidR="008B6721">
        <w:t>to</w:t>
      </w:r>
      <w:r w:rsidR="00C34571" w:rsidRPr="00493E6E">
        <w:t xml:space="preserve"> důvodu </w:t>
      </w:r>
      <w:r w:rsidRPr="00493E6E">
        <w:t>by výstavba měla v maximální možné míře dbát na vzduchotěsné propojení všech konstrukcí stavby</w:t>
      </w:r>
      <w:r w:rsidR="00A90D83" w:rsidRPr="00493E6E">
        <w:t xml:space="preserve"> do uceleného systému</w:t>
      </w:r>
      <w:r w:rsidR="00C34571" w:rsidRPr="00493E6E">
        <w:t>. Řešení detailů bude řešeno v další fázi projektové dokumentace. Musí jim být věnována dostatečná pozornost!</w:t>
      </w:r>
      <w:r w:rsidR="00A90D83" w:rsidRPr="00493E6E">
        <w:t xml:space="preserve"> </w:t>
      </w:r>
      <w:r w:rsidR="00C34571" w:rsidRPr="00493E6E">
        <w:t>Všechny vzduchotěsné roviny musí být na sebe důsledně vzduchotěsně napojeny, i pokud není zřejmé z PD. K propojení jednotlivých vzduchotěsných vrstev budou použity systémové prvky.</w:t>
      </w:r>
    </w:p>
    <w:p w14:paraId="655A8AD7" w14:textId="77777777" w:rsidR="000318D0" w:rsidRPr="00493E6E" w:rsidRDefault="000318D0" w:rsidP="00C34571"/>
    <w:p w14:paraId="5C6355E0" w14:textId="77777777" w:rsidR="00C34571" w:rsidRPr="00493E6E" w:rsidRDefault="00C34571" w:rsidP="00BF6AC4">
      <w:pPr>
        <w:numPr>
          <w:ilvl w:val="0"/>
          <w:numId w:val="7"/>
        </w:numPr>
        <w:suppressAutoHyphens w:val="0"/>
        <w:spacing w:after="100" w:line="360" w:lineRule="auto"/>
        <w:contextualSpacing/>
        <w:jc w:val="both"/>
        <w:rPr>
          <w:b/>
        </w:rPr>
      </w:pPr>
      <w:r w:rsidRPr="00493E6E">
        <w:rPr>
          <w:b/>
        </w:rPr>
        <w:t>Vzduchotěsnou rovinu tvoří:</w:t>
      </w:r>
    </w:p>
    <w:p w14:paraId="69E256ED" w14:textId="12F7E681" w:rsidR="00C34571" w:rsidRPr="00493E6E" w:rsidRDefault="00C34571" w:rsidP="000318D0">
      <w:pPr>
        <w:numPr>
          <w:ilvl w:val="1"/>
          <w:numId w:val="7"/>
        </w:numPr>
        <w:suppressAutoHyphens w:val="0"/>
        <w:spacing w:after="100"/>
        <w:ind w:left="1434" w:hanging="357"/>
        <w:contextualSpacing/>
        <w:jc w:val="both"/>
      </w:pPr>
      <w:r w:rsidRPr="00493E6E">
        <w:t xml:space="preserve">Obvodové stěny: </w:t>
      </w:r>
      <w:r w:rsidR="000736D5" w:rsidRPr="00493E6E">
        <w:t>CLT panely, monolitické betonové stěny</w:t>
      </w:r>
    </w:p>
    <w:p w14:paraId="1425256D" w14:textId="16F9D56D" w:rsidR="00C34571" w:rsidRPr="00493E6E" w:rsidRDefault="00C34571" w:rsidP="000318D0">
      <w:pPr>
        <w:numPr>
          <w:ilvl w:val="1"/>
          <w:numId w:val="7"/>
        </w:numPr>
        <w:suppressAutoHyphens w:val="0"/>
        <w:spacing w:after="100"/>
        <w:ind w:left="1434" w:hanging="357"/>
        <w:contextualSpacing/>
        <w:jc w:val="both"/>
      </w:pPr>
      <w:r w:rsidRPr="00493E6E">
        <w:t>Podlaha</w:t>
      </w:r>
      <w:r w:rsidR="00A90D83" w:rsidRPr="00493E6E">
        <w:t xml:space="preserve"> na terénu: ŽB deska s</w:t>
      </w:r>
      <w:r w:rsidRPr="00493E6E">
        <w:t xml:space="preserve"> hydroizolací</w:t>
      </w:r>
    </w:p>
    <w:p w14:paraId="70197DAB" w14:textId="541647DA" w:rsidR="00C34571" w:rsidRPr="00493E6E" w:rsidRDefault="00C34571" w:rsidP="000318D0">
      <w:pPr>
        <w:numPr>
          <w:ilvl w:val="1"/>
          <w:numId w:val="7"/>
        </w:numPr>
        <w:suppressAutoHyphens w:val="0"/>
        <w:spacing w:after="100"/>
        <w:ind w:left="1434" w:hanging="357"/>
        <w:contextualSpacing/>
        <w:jc w:val="both"/>
      </w:pPr>
      <w:r w:rsidRPr="00493E6E">
        <w:t xml:space="preserve">Střecha: </w:t>
      </w:r>
      <w:r w:rsidR="00A90D83" w:rsidRPr="00493E6E">
        <w:t>fóliová parozábrana</w:t>
      </w:r>
    </w:p>
    <w:p w14:paraId="1CF6F65E" w14:textId="77777777" w:rsidR="00C34571" w:rsidRPr="00493E6E" w:rsidRDefault="00C34571" w:rsidP="000318D0">
      <w:pPr>
        <w:numPr>
          <w:ilvl w:val="1"/>
          <w:numId w:val="7"/>
        </w:numPr>
        <w:suppressAutoHyphens w:val="0"/>
        <w:spacing w:after="100"/>
        <w:ind w:left="1434" w:hanging="357"/>
        <w:contextualSpacing/>
        <w:jc w:val="both"/>
      </w:pPr>
      <w:r w:rsidRPr="00493E6E">
        <w:t xml:space="preserve">Detaily: vzduchotěsné pásky, vzduchotěsné folie – dodavatel např. ISOCELL – </w:t>
      </w:r>
      <w:proofErr w:type="spellStart"/>
      <w:r w:rsidRPr="00493E6E">
        <w:t>airstop</w:t>
      </w:r>
      <w:proofErr w:type="spellEnd"/>
      <w:r w:rsidRPr="00493E6E">
        <w:t xml:space="preserve"> páska, </w:t>
      </w:r>
      <w:proofErr w:type="spellStart"/>
      <w:r w:rsidRPr="00493E6E">
        <w:t>airstop</w:t>
      </w:r>
      <w:proofErr w:type="spellEnd"/>
      <w:r w:rsidRPr="00493E6E">
        <w:t xml:space="preserve"> VAP </w:t>
      </w:r>
      <w:proofErr w:type="spellStart"/>
      <w:r w:rsidRPr="00493E6E">
        <w:t>dampfbremse</w:t>
      </w:r>
      <w:proofErr w:type="spellEnd"/>
    </w:p>
    <w:p w14:paraId="495647B1" w14:textId="77777777" w:rsidR="00C34571" w:rsidRPr="00493E6E" w:rsidRDefault="00C34571" w:rsidP="00BF6AC4">
      <w:pPr>
        <w:numPr>
          <w:ilvl w:val="0"/>
          <w:numId w:val="7"/>
        </w:numPr>
        <w:suppressAutoHyphens w:val="0"/>
        <w:spacing w:after="100" w:line="360" w:lineRule="auto"/>
        <w:contextualSpacing/>
        <w:jc w:val="both"/>
        <w:rPr>
          <w:b/>
        </w:rPr>
      </w:pPr>
      <w:r w:rsidRPr="00493E6E">
        <w:rPr>
          <w:b/>
        </w:rPr>
        <w:t>Prostupy</w:t>
      </w:r>
    </w:p>
    <w:p w14:paraId="0E093F73" w14:textId="1D46EF85" w:rsidR="00C34571" w:rsidRPr="00493E6E" w:rsidRDefault="00C34571" w:rsidP="00C34571">
      <w:pPr>
        <w:spacing w:after="120"/>
        <w:ind w:left="357"/>
      </w:pPr>
      <w:r w:rsidRPr="00493E6E">
        <w:t>Veškeré prostupy vzduchotěsnou rovinou je třeba náležitě utěsnit systémovým řešením k tomu určenému. Jedná se o veškeré prostupy kanalizace, vody, elektro, odvětrání základů, vzduchotechniky atd. Řešením je použití vzduchotěsných manžet pro kabely a trubky různých průměrů (např. AIRSTOP manžety – ISOCELL).</w:t>
      </w:r>
      <w:r w:rsidR="00A90D83" w:rsidRPr="00493E6E">
        <w:t xml:space="preserve"> Jedná se zejména o prostupy základovými konstrukcemi a střechou.</w:t>
      </w:r>
    </w:p>
    <w:p w14:paraId="13D3D2B5" w14:textId="77777777" w:rsidR="00C34571" w:rsidRPr="00493E6E" w:rsidRDefault="00C34571" w:rsidP="00BF6AC4">
      <w:pPr>
        <w:numPr>
          <w:ilvl w:val="0"/>
          <w:numId w:val="7"/>
        </w:numPr>
        <w:suppressAutoHyphens w:val="0"/>
        <w:spacing w:after="100" w:line="360" w:lineRule="auto"/>
        <w:contextualSpacing/>
        <w:jc w:val="both"/>
        <w:rPr>
          <w:b/>
        </w:rPr>
      </w:pPr>
      <w:r w:rsidRPr="00493E6E">
        <w:rPr>
          <w:b/>
        </w:rPr>
        <w:t>Okna</w:t>
      </w:r>
    </w:p>
    <w:p w14:paraId="40471882" w14:textId="0AD76884" w:rsidR="00C34571" w:rsidRPr="00493E6E" w:rsidRDefault="00C34571" w:rsidP="00C34571">
      <w:r w:rsidRPr="00493E6E">
        <w:t>Vnitřní líc oken bude vzduchotěsně napojen na vzduchotěsnou rovinu stěny.</w:t>
      </w:r>
      <w:r w:rsidR="00A90D83" w:rsidRPr="00493E6E">
        <w:t xml:space="preserve"> To bude zajištěno </w:t>
      </w:r>
      <w:proofErr w:type="spellStart"/>
      <w:r w:rsidR="00A90D83" w:rsidRPr="00493E6E">
        <w:t>prolepením</w:t>
      </w:r>
      <w:proofErr w:type="spellEnd"/>
      <w:r w:rsidR="00A90D83" w:rsidRPr="00493E6E">
        <w:t xml:space="preserve"> okenního rámu na stavební otvor. Aby bylo zajištěno trvalé a spolehlivé propojení se zdivem, měl by být stavební otvor zatažen do lepidla s perlinkou a natřen penetrací.</w:t>
      </w:r>
    </w:p>
    <w:p w14:paraId="02841A42" w14:textId="04FD01E5" w:rsidR="00C34571" w:rsidRDefault="00C34571" w:rsidP="00C34571">
      <w:pPr>
        <w:rPr>
          <w:b/>
          <w:color w:val="FF0000"/>
        </w:rPr>
      </w:pPr>
    </w:p>
    <w:p w14:paraId="3524DDFA" w14:textId="77777777" w:rsidR="00F45A30" w:rsidRDefault="00F45A30" w:rsidP="00C34571">
      <w:pPr>
        <w:rPr>
          <w:b/>
          <w:color w:val="FF0000"/>
        </w:rPr>
      </w:pPr>
    </w:p>
    <w:p w14:paraId="62649B3B" w14:textId="77777777" w:rsidR="00F45A30" w:rsidRDefault="00F45A30" w:rsidP="00C34571">
      <w:pPr>
        <w:rPr>
          <w:b/>
          <w:color w:val="FF0000"/>
        </w:rPr>
      </w:pPr>
    </w:p>
    <w:p w14:paraId="48A4175A" w14:textId="77777777" w:rsidR="00F45A30" w:rsidRDefault="00F45A30" w:rsidP="00C34571">
      <w:pPr>
        <w:rPr>
          <w:b/>
          <w:color w:val="FF0000"/>
        </w:rPr>
      </w:pPr>
    </w:p>
    <w:p w14:paraId="5A20A745" w14:textId="77777777" w:rsidR="00F45A30" w:rsidRPr="00384D52" w:rsidRDefault="00F45A30" w:rsidP="00C34571">
      <w:pPr>
        <w:rPr>
          <w:b/>
          <w:color w:val="FF0000"/>
        </w:rPr>
      </w:pPr>
    </w:p>
    <w:p w14:paraId="6270FF9F" w14:textId="77777777" w:rsidR="00C34571" w:rsidRPr="00493E6E" w:rsidRDefault="00C34571" w:rsidP="00BF6AC4">
      <w:pPr>
        <w:pStyle w:val="Nadpis2"/>
        <w:keepLines/>
        <w:numPr>
          <w:ilvl w:val="1"/>
          <w:numId w:val="3"/>
        </w:numPr>
        <w:tabs>
          <w:tab w:val="clear" w:pos="0"/>
        </w:tabs>
        <w:suppressAutoHyphens w:val="0"/>
        <w:spacing w:before="300" w:after="100" w:line="360" w:lineRule="auto"/>
        <w:jc w:val="both"/>
        <w:rPr>
          <w:rFonts w:cs="Arial"/>
        </w:rPr>
      </w:pPr>
      <w:bookmarkStart w:id="56" w:name="_Toc13045264"/>
      <w:bookmarkStart w:id="57" w:name="_Toc84944014"/>
      <w:r w:rsidRPr="00493E6E">
        <w:rPr>
          <w:rFonts w:cs="Arial"/>
        </w:rPr>
        <w:t>Stavební fyzika</w:t>
      </w:r>
      <w:bookmarkEnd w:id="56"/>
      <w:bookmarkEnd w:id="57"/>
    </w:p>
    <w:p w14:paraId="240B59D2" w14:textId="77777777" w:rsidR="00C34571" w:rsidRPr="00493E6E" w:rsidRDefault="00C34571" w:rsidP="00BF6AC4">
      <w:pPr>
        <w:pStyle w:val="Nadpis2"/>
        <w:keepLines/>
        <w:numPr>
          <w:ilvl w:val="0"/>
          <w:numId w:val="5"/>
        </w:numPr>
        <w:tabs>
          <w:tab w:val="clear" w:pos="0"/>
        </w:tabs>
        <w:suppressAutoHyphens w:val="0"/>
        <w:spacing w:before="300" w:after="100" w:line="360" w:lineRule="auto"/>
        <w:jc w:val="both"/>
        <w:rPr>
          <w:rFonts w:eastAsia="MS Mincho" w:cs="Arial"/>
          <w:sz w:val="22"/>
          <w:szCs w:val="22"/>
        </w:rPr>
      </w:pPr>
      <w:bookmarkStart w:id="58" w:name="_Toc13045265"/>
      <w:bookmarkStart w:id="59" w:name="_Toc84944015"/>
      <w:r w:rsidRPr="00493E6E">
        <w:rPr>
          <w:rFonts w:eastAsia="MS Mincho" w:cs="Arial"/>
          <w:sz w:val="22"/>
          <w:szCs w:val="22"/>
        </w:rPr>
        <w:t>Tepelná fyzika</w:t>
      </w:r>
      <w:bookmarkEnd w:id="58"/>
      <w:bookmarkEnd w:id="59"/>
      <w:r w:rsidRPr="00493E6E">
        <w:rPr>
          <w:rFonts w:eastAsia="MS Mincho" w:cs="Arial"/>
          <w:sz w:val="22"/>
          <w:szCs w:val="22"/>
        </w:rPr>
        <w:t xml:space="preserve"> </w:t>
      </w:r>
    </w:p>
    <w:p w14:paraId="3BED27F2" w14:textId="5FABA641" w:rsidR="00493E6E" w:rsidRPr="00BF679D" w:rsidRDefault="00493E6E" w:rsidP="00493E6E">
      <w:pPr>
        <w:pStyle w:val="DPLnormal9"/>
        <w:jc w:val="both"/>
        <w:rPr>
          <w:sz w:val="20"/>
        </w:rPr>
      </w:pPr>
      <w:r w:rsidRPr="00BF679D">
        <w:rPr>
          <w:sz w:val="20"/>
        </w:rPr>
        <w:t>Všechny navrhované konstrukce objektu včetně výplní otvorů budou splňovat minimálně požadované hodnoty ČSN 73 0540-2 Tepelná ochrana budov v platném znění.</w:t>
      </w:r>
    </w:p>
    <w:p w14:paraId="14224B61" w14:textId="77777777" w:rsidR="00493E6E" w:rsidRPr="00BF679D" w:rsidRDefault="00493E6E" w:rsidP="00493E6E">
      <w:pPr>
        <w:pStyle w:val="DPLnormal9"/>
        <w:jc w:val="both"/>
        <w:rPr>
          <w:sz w:val="20"/>
        </w:rPr>
      </w:pPr>
      <w:r w:rsidRPr="00BF679D">
        <w:rPr>
          <w:sz w:val="20"/>
        </w:rPr>
        <w:t>Posouzení skladeb obálky budovy je uvedeno u konkrétních skladeb konstrukcí v knize skladeb (obvodový plášť, střešní konstrukce, podlahy). U skladby jsou uvedeny tyto hodnoty:</w:t>
      </w:r>
    </w:p>
    <w:p w14:paraId="02B28143" w14:textId="77777777" w:rsidR="00493E6E" w:rsidRPr="00BF679D" w:rsidRDefault="00493E6E" w:rsidP="00493E6E">
      <w:pPr>
        <w:pStyle w:val="DPLnormal9"/>
        <w:numPr>
          <w:ilvl w:val="0"/>
          <w:numId w:val="18"/>
        </w:numPr>
        <w:jc w:val="both"/>
        <w:rPr>
          <w:sz w:val="20"/>
        </w:rPr>
      </w:pPr>
      <w:r w:rsidRPr="00BF679D">
        <w:rPr>
          <w:sz w:val="20"/>
        </w:rPr>
        <w:t>navržená hodnota součinitele prostupu tepla U [W/(</w:t>
      </w:r>
      <w:proofErr w:type="gramStart"/>
      <w:r w:rsidRPr="00BF679D">
        <w:rPr>
          <w:sz w:val="20"/>
        </w:rPr>
        <w:t>m</w:t>
      </w:r>
      <w:r w:rsidRPr="00BF679D">
        <w:rPr>
          <w:sz w:val="20"/>
          <w:vertAlign w:val="superscript"/>
        </w:rPr>
        <w:t>2</w:t>
      </w:r>
      <w:r w:rsidRPr="00BF679D">
        <w:rPr>
          <w:sz w:val="20"/>
        </w:rPr>
        <w:t>.K)] stavební</w:t>
      </w:r>
      <w:proofErr w:type="gramEnd"/>
      <w:r w:rsidRPr="00BF679D">
        <w:rPr>
          <w:sz w:val="20"/>
        </w:rPr>
        <w:t xml:space="preserve"> konstrukce,</w:t>
      </w:r>
    </w:p>
    <w:p w14:paraId="1515A396" w14:textId="77777777" w:rsidR="00493E6E" w:rsidRPr="00BF679D" w:rsidRDefault="00493E6E" w:rsidP="00493E6E">
      <w:pPr>
        <w:pStyle w:val="DPLnormal9"/>
        <w:numPr>
          <w:ilvl w:val="0"/>
          <w:numId w:val="18"/>
        </w:numPr>
        <w:jc w:val="both"/>
        <w:rPr>
          <w:sz w:val="20"/>
        </w:rPr>
      </w:pPr>
      <w:r w:rsidRPr="00BF679D">
        <w:rPr>
          <w:sz w:val="20"/>
        </w:rPr>
        <w:t xml:space="preserve">doporučená hodnota součinitele prostupu tepla </w:t>
      </w:r>
      <w:proofErr w:type="spellStart"/>
      <w:r w:rsidRPr="00BF679D">
        <w:rPr>
          <w:sz w:val="20"/>
        </w:rPr>
        <w:t>U</w:t>
      </w:r>
      <w:r w:rsidRPr="00BF679D">
        <w:rPr>
          <w:sz w:val="20"/>
          <w:vertAlign w:val="subscript"/>
        </w:rPr>
        <w:t>rec</w:t>
      </w:r>
      <w:proofErr w:type="spellEnd"/>
      <w:r w:rsidRPr="00BF679D">
        <w:rPr>
          <w:sz w:val="20"/>
        </w:rPr>
        <w:t xml:space="preserve"> [W/(</w:t>
      </w:r>
      <w:proofErr w:type="gramStart"/>
      <w:r w:rsidRPr="00BF679D">
        <w:rPr>
          <w:sz w:val="20"/>
        </w:rPr>
        <w:t>m</w:t>
      </w:r>
      <w:r w:rsidRPr="00BF679D">
        <w:rPr>
          <w:sz w:val="20"/>
          <w:vertAlign w:val="superscript"/>
        </w:rPr>
        <w:t>2</w:t>
      </w:r>
      <w:r w:rsidRPr="00BF679D">
        <w:rPr>
          <w:sz w:val="20"/>
        </w:rPr>
        <w:t>.K)]  dle</w:t>
      </w:r>
      <w:proofErr w:type="gramEnd"/>
      <w:r w:rsidRPr="00BF679D">
        <w:rPr>
          <w:sz w:val="20"/>
        </w:rPr>
        <w:t xml:space="preserve"> normy ČSN 73 0540-2,</w:t>
      </w:r>
    </w:p>
    <w:p w14:paraId="7A316677" w14:textId="77777777" w:rsidR="00493E6E" w:rsidRPr="00BF679D" w:rsidRDefault="00493E6E" w:rsidP="00493E6E">
      <w:pPr>
        <w:pStyle w:val="DPLnormal9"/>
        <w:numPr>
          <w:ilvl w:val="0"/>
          <w:numId w:val="18"/>
        </w:numPr>
        <w:jc w:val="both"/>
        <w:rPr>
          <w:sz w:val="20"/>
        </w:rPr>
      </w:pPr>
      <w:r w:rsidRPr="00BF679D">
        <w:rPr>
          <w:sz w:val="20"/>
        </w:rPr>
        <w:t>požadovaná hodnota součinitele prostupu tepla U</w:t>
      </w:r>
      <w:r w:rsidRPr="00BF679D">
        <w:rPr>
          <w:sz w:val="20"/>
          <w:vertAlign w:val="subscript"/>
        </w:rPr>
        <w:t>N</w:t>
      </w:r>
      <w:r w:rsidRPr="00BF679D">
        <w:rPr>
          <w:sz w:val="20"/>
        </w:rPr>
        <w:t xml:space="preserve"> [W/(</w:t>
      </w:r>
      <w:proofErr w:type="gramStart"/>
      <w:r w:rsidRPr="00BF679D">
        <w:rPr>
          <w:sz w:val="20"/>
        </w:rPr>
        <w:t>m</w:t>
      </w:r>
      <w:r w:rsidRPr="00BF679D">
        <w:rPr>
          <w:sz w:val="20"/>
          <w:vertAlign w:val="superscript"/>
        </w:rPr>
        <w:t>2</w:t>
      </w:r>
      <w:r w:rsidRPr="00BF679D">
        <w:rPr>
          <w:sz w:val="20"/>
        </w:rPr>
        <w:t>.K)]  dle</w:t>
      </w:r>
      <w:proofErr w:type="gramEnd"/>
      <w:r w:rsidRPr="00BF679D">
        <w:rPr>
          <w:sz w:val="20"/>
        </w:rPr>
        <w:t xml:space="preserve"> normy ČSN 73 0540-2.</w:t>
      </w:r>
    </w:p>
    <w:p w14:paraId="24B33F71" w14:textId="77137656" w:rsidR="00C34571" w:rsidRPr="00493E6E" w:rsidRDefault="00493E6E" w:rsidP="00493E6E">
      <w:pPr>
        <w:pStyle w:val="DPLnormal9"/>
        <w:jc w:val="both"/>
        <w:rPr>
          <w:sz w:val="20"/>
        </w:rPr>
      </w:pPr>
      <w:r w:rsidRPr="00BF679D">
        <w:rPr>
          <w:sz w:val="20"/>
        </w:rPr>
        <w:t>Všechny navrhované skladby konstrukcí splňují normové požadavky a jsou navrženy v souladu s platným Průkazem energe</w:t>
      </w:r>
      <w:r>
        <w:rPr>
          <w:sz w:val="20"/>
        </w:rPr>
        <w:t>tické náročnosti budovy (PENB).</w:t>
      </w:r>
    </w:p>
    <w:p w14:paraId="0B959D48" w14:textId="77777777" w:rsidR="00C34571" w:rsidRPr="00493E6E" w:rsidRDefault="00C34571" w:rsidP="00BF6AC4">
      <w:pPr>
        <w:pStyle w:val="Nadpis2"/>
        <w:keepLines/>
        <w:numPr>
          <w:ilvl w:val="0"/>
          <w:numId w:val="5"/>
        </w:numPr>
        <w:tabs>
          <w:tab w:val="clear" w:pos="0"/>
        </w:tabs>
        <w:suppressAutoHyphens w:val="0"/>
        <w:spacing w:before="300" w:after="100" w:line="360" w:lineRule="auto"/>
        <w:jc w:val="both"/>
        <w:rPr>
          <w:rFonts w:eastAsia="MS Mincho" w:cs="Arial"/>
          <w:sz w:val="22"/>
          <w:szCs w:val="22"/>
        </w:rPr>
      </w:pPr>
      <w:bookmarkStart w:id="60" w:name="_Toc13045266"/>
      <w:bookmarkStart w:id="61" w:name="_Toc84944016"/>
      <w:r w:rsidRPr="00493E6E">
        <w:rPr>
          <w:rFonts w:eastAsia="MS Mincho" w:cs="Arial"/>
          <w:sz w:val="22"/>
          <w:szCs w:val="22"/>
        </w:rPr>
        <w:t>Osvětlení a oslunění</w:t>
      </w:r>
      <w:bookmarkEnd w:id="60"/>
      <w:bookmarkEnd w:id="61"/>
    </w:p>
    <w:p w14:paraId="62FDECE7" w14:textId="77777777" w:rsidR="00493E6E" w:rsidRPr="00493E6E" w:rsidRDefault="002F3FC4" w:rsidP="002F3FC4">
      <w:pPr>
        <w:pStyle w:val="DPLnormal9"/>
        <w:spacing w:before="0"/>
        <w:rPr>
          <w:sz w:val="20"/>
        </w:rPr>
      </w:pPr>
      <w:r w:rsidRPr="00493E6E">
        <w:rPr>
          <w:sz w:val="20"/>
          <w:szCs w:val="18"/>
        </w:rPr>
        <w:t xml:space="preserve">Vzhledem k tomu, že se jedná o nízkopodlažní </w:t>
      </w:r>
      <w:r w:rsidR="00493E6E" w:rsidRPr="00493E6E">
        <w:rPr>
          <w:sz w:val="20"/>
          <w:szCs w:val="18"/>
        </w:rPr>
        <w:t>objekt</w:t>
      </w:r>
      <w:r w:rsidRPr="00493E6E">
        <w:rPr>
          <w:sz w:val="20"/>
          <w:szCs w:val="18"/>
        </w:rPr>
        <w:t xml:space="preserve"> a okna jsou navržena dostatečně veliká, bude ve všech </w:t>
      </w:r>
      <w:r w:rsidR="00493E6E" w:rsidRPr="00493E6E">
        <w:rPr>
          <w:sz w:val="20"/>
          <w:szCs w:val="18"/>
        </w:rPr>
        <w:t>pobytových místnostech</w:t>
      </w:r>
      <w:r w:rsidRPr="00493E6E">
        <w:rPr>
          <w:sz w:val="20"/>
          <w:szCs w:val="18"/>
        </w:rPr>
        <w:t xml:space="preserve"> zajištěno odpovídající denní osvětlení. </w:t>
      </w:r>
      <w:r w:rsidR="00493E6E" w:rsidRPr="00493E6E">
        <w:rPr>
          <w:sz w:val="20"/>
          <w:szCs w:val="18"/>
        </w:rPr>
        <w:t>V ostatních místnostech je navrženo umělé či sdružené osvětlení s dostatečnou intenzitou. Osvětlení je podrobně řešeno v projektu elektra.</w:t>
      </w:r>
      <w:r w:rsidR="00850F47" w:rsidRPr="00493E6E">
        <w:rPr>
          <w:sz w:val="20"/>
        </w:rPr>
        <w:t xml:space="preserve"> </w:t>
      </w:r>
    </w:p>
    <w:p w14:paraId="20371058" w14:textId="63CDA348" w:rsidR="002F3FC4" w:rsidRPr="00493E6E" w:rsidRDefault="002F3FC4" w:rsidP="002F3FC4">
      <w:pPr>
        <w:pStyle w:val="DPLnormal9"/>
        <w:spacing w:before="0"/>
        <w:rPr>
          <w:sz w:val="20"/>
          <w:szCs w:val="18"/>
        </w:rPr>
      </w:pPr>
      <w:r w:rsidRPr="00493E6E">
        <w:rPr>
          <w:sz w:val="20"/>
          <w:szCs w:val="18"/>
        </w:rPr>
        <w:t>V okolí záměru nejsou další budovy, které by mohly být plánovanou zástavbou negativně ovlivněny.</w:t>
      </w:r>
    </w:p>
    <w:p w14:paraId="7B7AC952" w14:textId="77777777" w:rsidR="002F3FC4" w:rsidRPr="00493E6E" w:rsidRDefault="002F3FC4" w:rsidP="002F3FC4">
      <w:pPr>
        <w:pStyle w:val="DPLnormal9"/>
        <w:spacing w:before="0"/>
        <w:rPr>
          <w:sz w:val="20"/>
          <w:szCs w:val="18"/>
        </w:rPr>
      </w:pPr>
    </w:p>
    <w:p w14:paraId="308A4853" w14:textId="03BC0793" w:rsidR="002F3FC4" w:rsidRPr="00493E6E" w:rsidRDefault="002F3FC4" w:rsidP="002F3FC4">
      <w:pPr>
        <w:pStyle w:val="Normln1"/>
        <w:rPr>
          <w:rFonts w:ascii="Arial" w:hAnsi="Arial" w:cs="Arial"/>
          <w:color w:val="auto"/>
          <w:szCs w:val="18"/>
        </w:rPr>
      </w:pPr>
      <w:r w:rsidRPr="002B56C9">
        <w:rPr>
          <w:rFonts w:ascii="Arial" w:hAnsi="Arial" w:cs="Arial"/>
          <w:color w:val="auto"/>
          <w:szCs w:val="18"/>
        </w:rPr>
        <w:t xml:space="preserve">Vzhledem k platné právní úpravě </w:t>
      </w:r>
      <w:r w:rsidR="002B56C9" w:rsidRPr="002B56C9">
        <w:rPr>
          <w:rFonts w:ascii="Arial" w:hAnsi="Arial" w:cs="Arial"/>
          <w:color w:val="auto"/>
          <w:szCs w:val="18"/>
        </w:rPr>
        <w:t>hlavního města</w:t>
      </w:r>
      <w:r w:rsidRPr="002B56C9">
        <w:rPr>
          <w:rFonts w:ascii="Arial" w:hAnsi="Arial" w:cs="Arial"/>
          <w:color w:val="auto"/>
          <w:szCs w:val="18"/>
        </w:rPr>
        <w:t xml:space="preserve"> Pra</w:t>
      </w:r>
      <w:r w:rsidR="002B56C9" w:rsidRPr="002B56C9">
        <w:rPr>
          <w:rFonts w:ascii="Arial" w:hAnsi="Arial" w:cs="Arial"/>
          <w:color w:val="auto"/>
          <w:szCs w:val="18"/>
        </w:rPr>
        <w:t>hy</w:t>
      </w:r>
      <w:r w:rsidRPr="002B56C9">
        <w:rPr>
          <w:rFonts w:ascii="Arial" w:hAnsi="Arial" w:cs="Arial"/>
          <w:color w:val="auto"/>
          <w:szCs w:val="18"/>
        </w:rPr>
        <w:t xml:space="preserve">, nejsou požadavky na oslunění. </w:t>
      </w:r>
      <w:r w:rsidRPr="00493E6E">
        <w:rPr>
          <w:rFonts w:ascii="Arial" w:hAnsi="Arial" w:cs="Arial"/>
          <w:color w:val="auto"/>
          <w:szCs w:val="18"/>
        </w:rPr>
        <w:t xml:space="preserve">Nicméně vzhledem k orientaci </w:t>
      </w:r>
      <w:r w:rsidR="00493E6E" w:rsidRPr="00493E6E">
        <w:rPr>
          <w:rFonts w:ascii="Arial" w:hAnsi="Arial" w:cs="Arial"/>
          <w:color w:val="auto"/>
          <w:szCs w:val="18"/>
        </w:rPr>
        <w:t>objektu</w:t>
      </w:r>
      <w:r w:rsidR="005C2592">
        <w:rPr>
          <w:rFonts w:ascii="Arial" w:hAnsi="Arial" w:cs="Arial"/>
          <w:color w:val="auto"/>
          <w:szCs w:val="18"/>
        </w:rPr>
        <w:t xml:space="preserve"> ke světovým stranám a faktu</w:t>
      </w:r>
      <w:r w:rsidRPr="00493E6E">
        <w:rPr>
          <w:rFonts w:ascii="Arial" w:hAnsi="Arial" w:cs="Arial"/>
          <w:color w:val="auto"/>
          <w:szCs w:val="18"/>
        </w:rPr>
        <w:t xml:space="preserve">, že </w:t>
      </w:r>
      <w:r w:rsidR="00493E6E" w:rsidRPr="00493E6E">
        <w:rPr>
          <w:rFonts w:ascii="Arial" w:hAnsi="Arial" w:cs="Arial"/>
          <w:color w:val="auto"/>
          <w:szCs w:val="18"/>
        </w:rPr>
        <w:t>objekt</w:t>
      </w:r>
      <w:r w:rsidRPr="00493E6E">
        <w:rPr>
          <w:rFonts w:ascii="Arial" w:hAnsi="Arial" w:cs="Arial"/>
          <w:color w:val="auto"/>
          <w:szCs w:val="18"/>
        </w:rPr>
        <w:t xml:space="preserve"> ne</w:t>
      </w:r>
      <w:r w:rsidR="00493E6E" w:rsidRPr="00493E6E">
        <w:rPr>
          <w:rFonts w:ascii="Arial" w:hAnsi="Arial" w:cs="Arial"/>
          <w:color w:val="auto"/>
          <w:szCs w:val="18"/>
        </w:rPr>
        <w:t>ní</w:t>
      </w:r>
      <w:r w:rsidRPr="00493E6E">
        <w:rPr>
          <w:rFonts w:ascii="Arial" w:hAnsi="Arial" w:cs="Arial"/>
          <w:color w:val="auto"/>
          <w:szCs w:val="18"/>
        </w:rPr>
        <w:t xml:space="preserve"> zastíněn dalšími budovami v okolí, bude </w:t>
      </w:r>
      <w:r w:rsidR="00493E6E" w:rsidRPr="00493E6E">
        <w:rPr>
          <w:rFonts w:ascii="Arial" w:hAnsi="Arial" w:cs="Arial"/>
          <w:color w:val="auto"/>
          <w:szCs w:val="18"/>
        </w:rPr>
        <w:t>v prostorách klubovny</w:t>
      </w:r>
      <w:r w:rsidRPr="00493E6E">
        <w:rPr>
          <w:rFonts w:ascii="Arial" w:hAnsi="Arial" w:cs="Arial"/>
          <w:color w:val="auto"/>
          <w:szCs w:val="18"/>
        </w:rPr>
        <w:t xml:space="preserve"> dostatek slunečního světla.</w:t>
      </w:r>
    </w:p>
    <w:p w14:paraId="21B92E36" w14:textId="77777777" w:rsidR="00C34571" w:rsidRPr="00493E6E" w:rsidRDefault="00C34571" w:rsidP="00BF6AC4">
      <w:pPr>
        <w:pStyle w:val="Nadpis2"/>
        <w:keepLines/>
        <w:numPr>
          <w:ilvl w:val="0"/>
          <w:numId w:val="5"/>
        </w:numPr>
        <w:tabs>
          <w:tab w:val="clear" w:pos="0"/>
        </w:tabs>
        <w:suppressAutoHyphens w:val="0"/>
        <w:spacing w:before="300" w:after="100" w:line="360" w:lineRule="auto"/>
        <w:jc w:val="both"/>
        <w:rPr>
          <w:rFonts w:eastAsia="MS Mincho" w:cs="Arial"/>
          <w:sz w:val="22"/>
          <w:szCs w:val="22"/>
        </w:rPr>
      </w:pPr>
      <w:bookmarkStart w:id="62" w:name="_Toc13045267"/>
      <w:bookmarkStart w:id="63" w:name="_Toc84944017"/>
      <w:r w:rsidRPr="00493E6E">
        <w:rPr>
          <w:rFonts w:eastAsia="MS Mincho" w:cs="Arial"/>
          <w:sz w:val="22"/>
          <w:szCs w:val="22"/>
        </w:rPr>
        <w:t>Akustika, hluk, vibrace</w:t>
      </w:r>
      <w:bookmarkEnd w:id="62"/>
      <w:bookmarkEnd w:id="63"/>
    </w:p>
    <w:p w14:paraId="7952F9E6" w14:textId="0D8A3707" w:rsidR="00AB636A" w:rsidRDefault="00493E6E" w:rsidP="00493E6E">
      <w:r>
        <w:t>V technické místnosti je osazeno tepelné čerpadlo a vnitřní jednotka nuceného větrání. Obě tyto technologie byly zvoleny s</w:t>
      </w:r>
      <w:r w:rsidR="00AB636A">
        <w:t> takovými parametry, aby hlukem nezatěžoval</w:t>
      </w:r>
      <w:r w:rsidR="00A17F64">
        <w:t>y</w:t>
      </w:r>
      <w:r w:rsidR="00AB636A">
        <w:t xml:space="preserve"> vnější prostředí. Od</w:t>
      </w:r>
      <w:r w:rsidR="000318D0">
        <w:t> </w:t>
      </w:r>
      <w:r w:rsidR="00AB636A">
        <w:t xml:space="preserve">ostatních vnitřních prostor je technická místnost oddělena konstrukcemi s dostatečným akustickým útlumem, takže hluk od </w:t>
      </w:r>
      <w:r w:rsidR="00A17F64">
        <w:t xml:space="preserve">těchto zařízení </w:t>
      </w:r>
      <w:r w:rsidR="00AB636A">
        <w:t xml:space="preserve">pronikající do těchto prostor splňuje veškeré akustické limity. </w:t>
      </w:r>
      <w:r w:rsidRPr="00894F72">
        <w:t xml:space="preserve">Splnění hygienických limitů </w:t>
      </w:r>
      <w:r w:rsidR="00AB636A">
        <w:t>bude prokázáno po realizaci stavby měřením hluku na místě, výsledek měření bude podkladem pro kolaudační řízení</w:t>
      </w:r>
      <w:r w:rsidRPr="00894F72">
        <w:t xml:space="preserve">. </w:t>
      </w:r>
    </w:p>
    <w:p w14:paraId="5D509626" w14:textId="7FD29288" w:rsidR="00493E6E" w:rsidRPr="00894F72" w:rsidRDefault="00493E6E" w:rsidP="00493E6E">
      <w:r w:rsidRPr="00894F72">
        <w:t xml:space="preserve">Uvnitř objektů se nevyskytují žádné </w:t>
      </w:r>
      <w:r w:rsidR="00AB636A">
        <w:t xml:space="preserve">další </w:t>
      </w:r>
      <w:r w:rsidRPr="00894F72">
        <w:t>zdroje hluku či vibrací a stavba neobsahuje žádné materiály, které by poškozovaly zdraví nebo životní prostředí.</w:t>
      </w:r>
    </w:p>
    <w:p w14:paraId="779D2537" w14:textId="0CED9DB9" w:rsidR="00493E6E" w:rsidRPr="00894F72" w:rsidRDefault="00493E6E" w:rsidP="00493E6E">
      <w:r w:rsidRPr="00894F72">
        <w:t>Po dobu provádění stavby nesmí být okolní prostor ovlivňován nadměrným hlukem, vibracemi a otřesy nad mez stanovenou v nařízení vlády o ochraně zdraví před nepříznivými účinky hluku a vibrací č.</w:t>
      </w:r>
      <w:r w:rsidR="00A17F64">
        <w:t> </w:t>
      </w:r>
      <w:r w:rsidRPr="00894F72">
        <w:t>148/2006 Sb. Hladina hluku ze stavební činnosti nesmí přesáhnout ve venkovním prostoru hodnotu 65 dB v době od 7 do 21 hodin a 55 dB ve vnitřním prostoru.</w:t>
      </w:r>
    </w:p>
    <w:p w14:paraId="5537A08A" w14:textId="0B9D85DB" w:rsidR="00AB636A" w:rsidRPr="00F45A30" w:rsidRDefault="00493E6E" w:rsidP="00F45A30">
      <w:r w:rsidRPr="00894F72">
        <w:t>Navržené řešení rodinných domů splňuje požadavky dle ČSN 73 0532 Akustika – ochrana proti hluku. Proti působení vnějšího hluku jsou na</w:t>
      </w:r>
      <w:r w:rsidR="00A17F64">
        <w:t>vrženy obvodové konstrukce domu</w:t>
      </w:r>
      <w:r w:rsidRPr="00894F72">
        <w:t xml:space="preserve"> včetně výplní otvorů. Šíření vnitřního hluku zamezují vnitřní dělící konstrukce.</w:t>
      </w:r>
    </w:p>
    <w:p w14:paraId="5216A7F9" w14:textId="54AF800C" w:rsidR="00AB636A" w:rsidRPr="00AB636A" w:rsidRDefault="00AB636A" w:rsidP="00AB636A">
      <w:pPr>
        <w:pStyle w:val="Nadpis2"/>
        <w:keepLines/>
        <w:numPr>
          <w:ilvl w:val="0"/>
          <w:numId w:val="5"/>
        </w:numPr>
        <w:tabs>
          <w:tab w:val="clear" w:pos="0"/>
        </w:tabs>
        <w:suppressAutoHyphens w:val="0"/>
        <w:spacing w:before="300" w:after="100" w:line="360" w:lineRule="auto"/>
        <w:jc w:val="both"/>
        <w:rPr>
          <w:rFonts w:eastAsia="MS Mincho" w:cs="Arial"/>
          <w:sz w:val="22"/>
          <w:szCs w:val="22"/>
        </w:rPr>
      </w:pPr>
      <w:bookmarkStart w:id="64" w:name="_Toc84944018"/>
      <w:r>
        <w:rPr>
          <w:rFonts w:eastAsia="MS Mincho" w:cs="Arial"/>
          <w:sz w:val="22"/>
          <w:szCs w:val="22"/>
        </w:rPr>
        <w:t>Radon</w:t>
      </w:r>
      <w:bookmarkEnd w:id="64"/>
    </w:p>
    <w:p w14:paraId="4A36CD21" w14:textId="5345746C" w:rsidR="00AB636A" w:rsidRPr="00AB636A" w:rsidRDefault="00AB636A" w:rsidP="00AB636A">
      <w:pPr>
        <w:pStyle w:val="Bezmezer"/>
        <w:rPr>
          <w:rFonts w:ascii="Arial" w:hAnsi="Arial" w:cs="Arial"/>
          <w:sz w:val="20"/>
          <w:szCs w:val="20"/>
        </w:rPr>
      </w:pPr>
      <w:r w:rsidRPr="00AB636A">
        <w:rPr>
          <w:rFonts w:ascii="Arial" w:hAnsi="Arial" w:cs="Arial"/>
          <w:sz w:val="20"/>
          <w:szCs w:val="20"/>
        </w:rPr>
        <w:t xml:space="preserve">Na základě prověření geologické skladby území a z ní odvozené </w:t>
      </w:r>
      <w:proofErr w:type="spellStart"/>
      <w:r w:rsidRPr="00AB636A">
        <w:rPr>
          <w:rFonts w:ascii="Arial" w:hAnsi="Arial" w:cs="Arial"/>
          <w:sz w:val="20"/>
          <w:szCs w:val="20"/>
        </w:rPr>
        <w:t>plynopropustnosti</w:t>
      </w:r>
      <w:proofErr w:type="spellEnd"/>
      <w:r w:rsidRPr="00AB636A">
        <w:rPr>
          <w:rFonts w:ascii="Arial" w:hAnsi="Arial" w:cs="Arial"/>
          <w:sz w:val="20"/>
          <w:szCs w:val="20"/>
        </w:rPr>
        <w:t xml:space="preserve"> pro radon a</w:t>
      </w:r>
      <w:r w:rsidR="000D7479">
        <w:rPr>
          <w:rFonts w:ascii="Arial" w:hAnsi="Arial" w:cs="Arial"/>
          <w:sz w:val="20"/>
          <w:szCs w:val="20"/>
        </w:rPr>
        <w:t> </w:t>
      </w:r>
      <w:r w:rsidRPr="00AB636A">
        <w:rPr>
          <w:rFonts w:ascii="Arial" w:hAnsi="Arial" w:cs="Arial"/>
          <w:sz w:val="20"/>
          <w:szCs w:val="20"/>
        </w:rPr>
        <w:t>z</w:t>
      </w:r>
      <w:r w:rsidR="000D7479">
        <w:rPr>
          <w:rFonts w:ascii="Arial" w:hAnsi="Arial" w:cs="Arial"/>
          <w:sz w:val="20"/>
          <w:szCs w:val="20"/>
        </w:rPr>
        <w:t> </w:t>
      </w:r>
      <w:r w:rsidRPr="00AB636A">
        <w:rPr>
          <w:rFonts w:ascii="Arial" w:hAnsi="Arial" w:cs="Arial"/>
          <w:sz w:val="20"/>
          <w:szCs w:val="20"/>
        </w:rPr>
        <w:t xml:space="preserve">výsledků naměřených hodnot objemové aktivity radonu v půdním vzduchu lze pozemek zařadit do středního radonového indexu pozemku. </w:t>
      </w:r>
    </w:p>
    <w:p w14:paraId="33684461" w14:textId="783222AA" w:rsidR="00AB636A" w:rsidRPr="00AB636A" w:rsidRDefault="00AB636A" w:rsidP="00AB636A">
      <w:pPr>
        <w:pStyle w:val="Bezmezer"/>
        <w:rPr>
          <w:rFonts w:ascii="Arial" w:hAnsi="Arial" w:cs="Arial"/>
          <w:sz w:val="20"/>
          <w:szCs w:val="20"/>
        </w:rPr>
      </w:pPr>
      <w:r w:rsidRPr="00AB636A">
        <w:rPr>
          <w:rFonts w:ascii="Arial" w:hAnsi="Arial" w:cs="Arial"/>
          <w:sz w:val="20"/>
          <w:szCs w:val="20"/>
        </w:rPr>
        <w:t>Dostatečnou ochranu domu tvoří protiradonová izolace, která musí být provedena spojitě v celé ploše stavby přiléhající k zemině. Na protiradonovou izolaci mohou být použity jen takové materiály (asfaltové pásy, plastové fólie), které dostatečně omezují množství jimi pronikajícího radonu (vlastnost popsaná tzv. součinitelem difú</w:t>
      </w:r>
      <w:r w:rsidR="000D7479">
        <w:rPr>
          <w:rFonts w:ascii="Arial" w:hAnsi="Arial" w:cs="Arial"/>
          <w:sz w:val="20"/>
          <w:szCs w:val="20"/>
        </w:rPr>
        <w:t>ze radonu)</w:t>
      </w:r>
      <w:r w:rsidRPr="00AB636A">
        <w:rPr>
          <w:rFonts w:ascii="Arial" w:hAnsi="Arial" w:cs="Arial"/>
          <w:sz w:val="20"/>
          <w:szCs w:val="20"/>
        </w:rPr>
        <w:t xml:space="preserve"> a jejichž životnost odpovídá předpokládané životnosti stavby. </w:t>
      </w:r>
    </w:p>
    <w:p w14:paraId="42140B77" w14:textId="77777777" w:rsidR="00AB636A" w:rsidRPr="00AB636A" w:rsidRDefault="00AB636A" w:rsidP="00AB636A">
      <w:pPr>
        <w:pStyle w:val="Bezmezer"/>
        <w:rPr>
          <w:rFonts w:ascii="Arial" w:hAnsi="Arial" w:cs="Arial"/>
          <w:sz w:val="20"/>
          <w:szCs w:val="20"/>
        </w:rPr>
      </w:pPr>
      <w:r w:rsidRPr="00AB636A">
        <w:rPr>
          <w:rFonts w:ascii="Arial" w:hAnsi="Arial" w:cs="Arial"/>
          <w:sz w:val="20"/>
          <w:szCs w:val="20"/>
        </w:rPr>
        <w:t xml:space="preserve">U objektů je počítáno s podlahovým vytápěním. Povlaková izolace je tedy doplněna o odvětrání podloží. Odvětrání bude provedeno pomocí odsávacího potrubí z drenážního potrubí průměru 80 mm, které je napojeno na sběrné potrubí z KG trub průměru 110 mm. Sběrné potrubí je pak vyvedeno mimo objekt. Veškeré potrubí bude uloženo v hutněném štěrkovém loži z drceného kameniva frakce 16/32 v min </w:t>
      </w:r>
      <w:proofErr w:type="spellStart"/>
      <w:r w:rsidRPr="00AB636A">
        <w:rPr>
          <w:rFonts w:ascii="Arial" w:hAnsi="Arial" w:cs="Arial"/>
          <w:sz w:val="20"/>
          <w:szCs w:val="20"/>
        </w:rPr>
        <w:t>tl</w:t>
      </w:r>
      <w:proofErr w:type="spellEnd"/>
      <w:r w:rsidRPr="00AB636A">
        <w:rPr>
          <w:rFonts w:ascii="Arial" w:hAnsi="Arial" w:cs="Arial"/>
          <w:sz w:val="20"/>
          <w:szCs w:val="20"/>
        </w:rPr>
        <w:t xml:space="preserve">. 150 mm. </w:t>
      </w:r>
    </w:p>
    <w:p w14:paraId="25BFB365" w14:textId="16A57818" w:rsidR="00C34571" w:rsidRPr="00384D52" w:rsidRDefault="00AB636A" w:rsidP="00AB636A">
      <w:pPr>
        <w:spacing w:after="200" w:line="276" w:lineRule="auto"/>
        <w:rPr>
          <w:color w:val="FF0000"/>
        </w:rPr>
      </w:pPr>
      <w:r w:rsidRPr="00AB636A">
        <w:t>Bude provedeno utěsnění veškerých prostupů instalačních vedení vedoucí ze země do objektu a</w:t>
      </w:r>
      <w:r w:rsidR="000D7479">
        <w:t> </w:t>
      </w:r>
      <w:r w:rsidRPr="00AB636A">
        <w:t>zabezpečena neporušenost vyrovnávacího betonu podlahy (pracovní spáry, smršťování, statické trhliny apod.). Tím se eliminují možné zdroje průniku plynné složky z podzákladí a zamezí se ev.</w:t>
      </w:r>
      <w:r w:rsidR="000D7479">
        <w:t> </w:t>
      </w:r>
      <w:r w:rsidRPr="00AB636A">
        <w:t>koncentraci radonu v pobytových místnostech při nižší výměně vzduchu</w:t>
      </w:r>
      <w:r w:rsidRPr="005E7236">
        <w:t>.</w:t>
      </w:r>
      <w:r w:rsidR="00C34571" w:rsidRPr="00384D52">
        <w:rPr>
          <w:color w:val="FF0000"/>
        </w:rPr>
        <w:br w:type="page"/>
      </w:r>
    </w:p>
    <w:p w14:paraId="453169B6" w14:textId="77777777" w:rsidR="00AB636A" w:rsidRPr="001F0749" w:rsidRDefault="00AB636A" w:rsidP="00AB636A">
      <w:pPr>
        <w:rPr>
          <w:lang w:eastAsia="en-US"/>
        </w:rPr>
      </w:pPr>
    </w:p>
    <w:p w14:paraId="13B1542C" w14:textId="77777777" w:rsidR="00AB636A" w:rsidRPr="001F0749" w:rsidRDefault="00AB636A" w:rsidP="00AB636A">
      <w:pPr>
        <w:pStyle w:val="Nadpis1"/>
      </w:pPr>
      <w:bookmarkStart w:id="65" w:name="_Toc74046143"/>
      <w:bookmarkStart w:id="66" w:name="_Toc75075823"/>
      <w:bookmarkStart w:id="67" w:name="_Toc75075867"/>
      <w:bookmarkStart w:id="68" w:name="_Toc75075911"/>
      <w:bookmarkStart w:id="69" w:name="_Toc75075957"/>
      <w:bookmarkStart w:id="70" w:name="_Toc75076873"/>
      <w:bookmarkStart w:id="71" w:name="_Toc75077234"/>
      <w:bookmarkStart w:id="72" w:name="_Toc75077730"/>
      <w:bookmarkStart w:id="73" w:name="_Toc75081646"/>
      <w:bookmarkStart w:id="74" w:name="_Toc79770364"/>
      <w:bookmarkStart w:id="75" w:name="_Toc84944019"/>
      <w:bookmarkEnd w:id="65"/>
      <w:bookmarkEnd w:id="66"/>
      <w:bookmarkEnd w:id="67"/>
      <w:bookmarkEnd w:id="68"/>
      <w:bookmarkEnd w:id="69"/>
      <w:bookmarkEnd w:id="70"/>
      <w:bookmarkEnd w:id="71"/>
      <w:bookmarkEnd w:id="72"/>
      <w:bookmarkEnd w:id="73"/>
      <w:r w:rsidRPr="001F0749">
        <w:t>Přehled použitých norem a předpisů</w:t>
      </w:r>
      <w:bookmarkEnd w:id="74"/>
      <w:bookmarkEnd w:id="75"/>
    </w:p>
    <w:p w14:paraId="14F6D0D0" w14:textId="77777777" w:rsidR="00AB636A" w:rsidRPr="00D92B70" w:rsidRDefault="00AB636A" w:rsidP="00AB636A">
      <w:pPr>
        <w:pStyle w:val="DPLnormal10"/>
        <w:jc w:val="both"/>
        <w:rPr>
          <w:szCs w:val="18"/>
        </w:rPr>
      </w:pPr>
      <w:r w:rsidRPr="00D92B70">
        <w:rPr>
          <w:szCs w:val="18"/>
        </w:rPr>
        <w:t>Při návrhu řešení byly respektovány obecně závazné právní předpisy, zejména:</w:t>
      </w:r>
    </w:p>
    <w:p w14:paraId="5BB57136" w14:textId="77777777" w:rsidR="00AB636A" w:rsidRPr="00D92B70" w:rsidRDefault="00AB636A" w:rsidP="00AB636A">
      <w:pPr>
        <w:pStyle w:val="DPLodrazka"/>
        <w:numPr>
          <w:ilvl w:val="0"/>
          <w:numId w:val="3"/>
        </w:numPr>
        <w:jc w:val="both"/>
        <w:rPr>
          <w:szCs w:val="18"/>
        </w:rPr>
      </w:pPr>
      <w:r w:rsidRPr="00D92B70">
        <w:rPr>
          <w:szCs w:val="18"/>
          <w:lang w:eastAsia="cs-CZ"/>
        </w:rPr>
        <w:t xml:space="preserve">zákon č. 183/2006 Sb., o územním plánování a stavebním řádu, </w:t>
      </w:r>
    </w:p>
    <w:p w14:paraId="5AC5008E" w14:textId="77777777" w:rsidR="00AB636A" w:rsidRPr="00D92B70" w:rsidRDefault="00AB636A" w:rsidP="00AB636A">
      <w:pPr>
        <w:pStyle w:val="DPLodrazka"/>
        <w:numPr>
          <w:ilvl w:val="0"/>
          <w:numId w:val="3"/>
        </w:numPr>
        <w:jc w:val="both"/>
        <w:rPr>
          <w:szCs w:val="18"/>
        </w:rPr>
      </w:pPr>
      <w:r w:rsidRPr="00D92B70">
        <w:rPr>
          <w:szCs w:val="18"/>
          <w:lang w:eastAsia="cs-CZ"/>
        </w:rPr>
        <w:t>zákon č. 185/2001 Sb., o odpadech a o změně některých dalších zákonů,</w:t>
      </w:r>
    </w:p>
    <w:p w14:paraId="52B31C8E" w14:textId="77777777" w:rsidR="00AB636A" w:rsidRPr="00D92B70" w:rsidRDefault="00AB636A" w:rsidP="00AB636A">
      <w:pPr>
        <w:pStyle w:val="DPLodrazka"/>
        <w:numPr>
          <w:ilvl w:val="0"/>
          <w:numId w:val="3"/>
        </w:numPr>
        <w:jc w:val="both"/>
        <w:rPr>
          <w:szCs w:val="18"/>
          <w:lang w:eastAsia="cs-CZ"/>
        </w:rPr>
      </w:pPr>
      <w:r w:rsidRPr="00D92B70">
        <w:rPr>
          <w:szCs w:val="18"/>
          <w:lang w:eastAsia="cs-CZ"/>
        </w:rPr>
        <w:t xml:space="preserve">vyhláška č. 501/2006 Sb., </w:t>
      </w:r>
      <w:hyperlink r:id="rId9" w:anchor="local-content" w:tooltip="Seznam všech odstavců předpisu 501/2006 Sb. - o obecných požadavcích na využívání území" w:history="1">
        <w:r w:rsidRPr="00D92B70">
          <w:rPr>
            <w:szCs w:val="18"/>
            <w:lang w:eastAsia="cs-CZ"/>
          </w:rPr>
          <w:t>o obecných požadavcích na využívání území</w:t>
        </w:r>
      </w:hyperlink>
      <w:r w:rsidRPr="00D92B70">
        <w:rPr>
          <w:szCs w:val="18"/>
          <w:lang w:eastAsia="cs-CZ"/>
        </w:rPr>
        <w:t>,</w:t>
      </w:r>
    </w:p>
    <w:p w14:paraId="3C5B4CAD" w14:textId="63DE66E8" w:rsidR="00AB636A" w:rsidRPr="00D92B70" w:rsidRDefault="001762EC" w:rsidP="00AB636A">
      <w:pPr>
        <w:pStyle w:val="DPLodrazka"/>
        <w:numPr>
          <w:ilvl w:val="0"/>
          <w:numId w:val="3"/>
        </w:numPr>
        <w:ind w:left="851" w:hanging="284"/>
        <w:rPr>
          <w:szCs w:val="18"/>
        </w:rPr>
      </w:pPr>
      <w:r>
        <w:rPr>
          <w:szCs w:val="18"/>
        </w:rPr>
        <w:t>n</w:t>
      </w:r>
      <w:r w:rsidR="00AB636A" w:rsidRPr="00D92B70">
        <w:rPr>
          <w:szCs w:val="18"/>
        </w:rPr>
        <w:t>ařízení č. 10/2016 Sb. hl. m. Prahy, kterým se stanovují obecné požadavky na využívání území a technické požadavky stavby v hlavním městě Pr</w:t>
      </w:r>
      <w:r>
        <w:rPr>
          <w:szCs w:val="18"/>
        </w:rPr>
        <w:t>aze (pražské stavební předpisy)</w:t>
      </w:r>
      <w:r w:rsidR="00AB636A" w:rsidRPr="00D92B70">
        <w:rPr>
          <w:szCs w:val="18"/>
        </w:rPr>
        <w:t xml:space="preserve"> ve znění nařízení č. 14/2018 Sb. HMP,</w:t>
      </w:r>
    </w:p>
    <w:p w14:paraId="15996191" w14:textId="77777777" w:rsidR="00AB636A" w:rsidRPr="00D92B70" w:rsidRDefault="00AB636A" w:rsidP="00AB636A">
      <w:pPr>
        <w:pStyle w:val="DPLodrazka"/>
        <w:numPr>
          <w:ilvl w:val="0"/>
          <w:numId w:val="3"/>
        </w:numPr>
        <w:ind w:left="851" w:hanging="284"/>
        <w:jc w:val="both"/>
        <w:rPr>
          <w:szCs w:val="18"/>
        </w:rPr>
      </w:pPr>
      <w:r w:rsidRPr="00D92B70">
        <w:rPr>
          <w:szCs w:val="18"/>
        </w:rPr>
        <w:t xml:space="preserve">vyhláška č. </w:t>
      </w:r>
      <w:r w:rsidRPr="00D92B70">
        <w:rPr>
          <w:szCs w:val="18"/>
          <w:lang w:eastAsia="cs-CZ"/>
        </w:rPr>
        <w:t>398/2009 Sb., o obecných technických požadavcích zabezpečujících bezbariérové užívání staveb,</w:t>
      </w:r>
    </w:p>
    <w:p w14:paraId="3840AD8D" w14:textId="77777777" w:rsidR="00AB636A" w:rsidRPr="00D92B70" w:rsidRDefault="00AB636A" w:rsidP="00AB636A">
      <w:pPr>
        <w:pStyle w:val="DPLodrazka"/>
        <w:numPr>
          <w:ilvl w:val="0"/>
          <w:numId w:val="3"/>
        </w:numPr>
        <w:rPr>
          <w:szCs w:val="18"/>
        </w:rPr>
      </w:pPr>
      <w:r w:rsidRPr="00D92B70">
        <w:rPr>
          <w:szCs w:val="18"/>
        </w:rPr>
        <w:t xml:space="preserve">vyhláška č. 499/2006 Sb., </w:t>
      </w:r>
      <w:r w:rsidRPr="00D92B70">
        <w:rPr>
          <w:szCs w:val="18"/>
          <w:lang w:eastAsia="cs-CZ"/>
        </w:rPr>
        <w:t>o dokumentaci staveb, ve znění vyhlášky č. 405/2017 Sb.,</w:t>
      </w:r>
    </w:p>
    <w:p w14:paraId="244EC4B4" w14:textId="77777777" w:rsidR="00AB636A" w:rsidRPr="00D92B70" w:rsidRDefault="00AB636A" w:rsidP="00AB636A">
      <w:pPr>
        <w:pStyle w:val="DPLodrazka"/>
        <w:numPr>
          <w:ilvl w:val="0"/>
          <w:numId w:val="3"/>
        </w:numPr>
        <w:ind w:left="851" w:hanging="284"/>
        <w:jc w:val="both"/>
        <w:rPr>
          <w:szCs w:val="18"/>
        </w:rPr>
      </w:pPr>
      <w:r w:rsidRPr="00D92B70">
        <w:rPr>
          <w:szCs w:val="18"/>
        </w:rPr>
        <w:t xml:space="preserve">nařízení vlády č. </w:t>
      </w:r>
      <w:r w:rsidRPr="00D92B70">
        <w:rPr>
          <w:szCs w:val="18"/>
          <w:lang w:eastAsia="cs-CZ"/>
        </w:rPr>
        <w:t>101/2005 Sb., o podrobnějších požadavcích na pracoviště a pracovní prostředí,</w:t>
      </w:r>
    </w:p>
    <w:p w14:paraId="7CDCF5FE" w14:textId="77777777" w:rsidR="00AB636A" w:rsidRPr="00D92B70" w:rsidRDefault="00AB636A" w:rsidP="00AB636A">
      <w:pPr>
        <w:pStyle w:val="DPLodrazka"/>
        <w:numPr>
          <w:ilvl w:val="0"/>
          <w:numId w:val="3"/>
        </w:numPr>
        <w:jc w:val="both"/>
        <w:rPr>
          <w:szCs w:val="18"/>
        </w:rPr>
      </w:pPr>
      <w:r w:rsidRPr="00D92B70">
        <w:rPr>
          <w:szCs w:val="18"/>
        </w:rPr>
        <w:t>nařízení vlády číslo č. 361/2007 Sb., kterým se stanoví podmínky ochrany zdraví při práci,</w:t>
      </w:r>
    </w:p>
    <w:p w14:paraId="43D611DA" w14:textId="77777777" w:rsidR="00AB636A" w:rsidRPr="00D92B70" w:rsidRDefault="00AB636A" w:rsidP="00AB636A">
      <w:pPr>
        <w:pStyle w:val="DPLodrazka"/>
        <w:numPr>
          <w:ilvl w:val="0"/>
          <w:numId w:val="3"/>
        </w:numPr>
        <w:ind w:left="851" w:hanging="284"/>
        <w:jc w:val="both"/>
        <w:rPr>
          <w:szCs w:val="18"/>
        </w:rPr>
      </w:pPr>
      <w:r w:rsidRPr="00D92B70">
        <w:rPr>
          <w:szCs w:val="18"/>
        </w:rPr>
        <w:t>nařízení vlády číslo č. 272/2011 Sb., o ochraně zdraví před nepříznivými účinky hluku a vibrací.</w:t>
      </w:r>
    </w:p>
    <w:p w14:paraId="3735691E" w14:textId="77777777" w:rsidR="00AB636A" w:rsidRPr="00D92B70" w:rsidRDefault="00AB636A" w:rsidP="00AB636A">
      <w:pPr>
        <w:pStyle w:val="DPLodrazka"/>
        <w:numPr>
          <w:ilvl w:val="0"/>
          <w:numId w:val="0"/>
        </w:numPr>
        <w:ind w:left="360"/>
        <w:jc w:val="both"/>
        <w:rPr>
          <w:szCs w:val="18"/>
        </w:rPr>
      </w:pPr>
    </w:p>
    <w:p w14:paraId="170E7400" w14:textId="77777777" w:rsidR="00AB636A" w:rsidRPr="00D92B70" w:rsidRDefault="00AB636A" w:rsidP="00AB636A">
      <w:pPr>
        <w:pStyle w:val="DPLodrazka"/>
        <w:numPr>
          <w:ilvl w:val="0"/>
          <w:numId w:val="0"/>
        </w:numPr>
        <w:jc w:val="both"/>
        <w:rPr>
          <w:szCs w:val="18"/>
        </w:rPr>
      </w:pPr>
      <w:r w:rsidRPr="00D92B70">
        <w:rPr>
          <w:szCs w:val="18"/>
        </w:rPr>
        <w:t>a obecně závazná ustanovení doporučených technických norem, zejména:</w:t>
      </w:r>
    </w:p>
    <w:p w14:paraId="2084DE26" w14:textId="77777777" w:rsidR="00AB636A" w:rsidRPr="00D92B70" w:rsidRDefault="00AB636A" w:rsidP="00AB636A">
      <w:pPr>
        <w:pStyle w:val="DPLodrazka"/>
        <w:numPr>
          <w:ilvl w:val="0"/>
          <w:numId w:val="3"/>
        </w:numPr>
        <w:jc w:val="both"/>
        <w:rPr>
          <w:szCs w:val="18"/>
        </w:rPr>
      </w:pPr>
      <w:r w:rsidRPr="00D92B70">
        <w:rPr>
          <w:szCs w:val="18"/>
        </w:rPr>
        <w:t>ČSN 73 0532 Akustika - ochrana proti hluku v budovách,</w:t>
      </w:r>
    </w:p>
    <w:p w14:paraId="244B097C" w14:textId="4260B711" w:rsidR="00AB636A" w:rsidRPr="00D92B70" w:rsidRDefault="00AB636A" w:rsidP="00AB636A">
      <w:pPr>
        <w:pStyle w:val="DPLodrazka"/>
        <w:numPr>
          <w:ilvl w:val="0"/>
          <w:numId w:val="3"/>
        </w:numPr>
        <w:jc w:val="both"/>
        <w:rPr>
          <w:szCs w:val="18"/>
        </w:rPr>
      </w:pPr>
      <w:r w:rsidRPr="00D92B70">
        <w:rPr>
          <w:szCs w:val="18"/>
        </w:rPr>
        <w:t xml:space="preserve">ČSN 73 0540-2 Tepelná ochrana budov </w:t>
      </w:r>
      <w:r w:rsidR="001762EC">
        <w:rPr>
          <w:szCs w:val="18"/>
        </w:rPr>
        <w:t>–</w:t>
      </w:r>
      <w:r w:rsidRPr="00D92B70">
        <w:rPr>
          <w:szCs w:val="18"/>
        </w:rPr>
        <w:t xml:space="preserve"> Požadavky</w:t>
      </w:r>
      <w:r w:rsidR="001762EC">
        <w:rPr>
          <w:szCs w:val="18"/>
        </w:rPr>
        <w:t>,</w:t>
      </w:r>
    </w:p>
    <w:p w14:paraId="6DB79DEE" w14:textId="77777777" w:rsidR="00AB636A" w:rsidRPr="00D92B70" w:rsidRDefault="00AB636A" w:rsidP="00AB636A">
      <w:pPr>
        <w:pStyle w:val="DPLodrazka"/>
        <w:numPr>
          <w:ilvl w:val="0"/>
          <w:numId w:val="3"/>
        </w:numPr>
        <w:jc w:val="both"/>
        <w:rPr>
          <w:szCs w:val="18"/>
        </w:rPr>
      </w:pPr>
      <w:r w:rsidRPr="00D92B70">
        <w:rPr>
          <w:szCs w:val="18"/>
        </w:rPr>
        <w:t>ČSN 73 0580-1 Osvětlení budov – Základní požadavky,</w:t>
      </w:r>
    </w:p>
    <w:p w14:paraId="3832A308" w14:textId="77777777" w:rsidR="00AB636A" w:rsidRPr="00D92B70" w:rsidRDefault="00AB636A" w:rsidP="00AB636A">
      <w:pPr>
        <w:pStyle w:val="DPLodrazka"/>
        <w:numPr>
          <w:ilvl w:val="0"/>
          <w:numId w:val="3"/>
        </w:numPr>
        <w:jc w:val="both"/>
        <w:rPr>
          <w:szCs w:val="18"/>
        </w:rPr>
      </w:pPr>
      <w:r w:rsidRPr="00D92B70">
        <w:rPr>
          <w:szCs w:val="18"/>
        </w:rPr>
        <w:t>ČSN 73 0601 Ochrana staveb proti radonu z podloží,</w:t>
      </w:r>
    </w:p>
    <w:p w14:paraId="09A52F38" w14:textId="77777777" w:rsidR="00AB636A" w:rsidRPr="00D92B70" w:rsidRDefault="00AB636A" w:rsidP="00AB636A">
      <w:pPr>
        <w:pStyle w:val="DPLodrazka"/>
        <w:numPr>
          <w:ilvl w:val="0"/>
          <w:numId w:val="3"/>
        </w:numPr>
        <w:jc w:val="both"/>
        <w:rPr>
          <w:szCs w:val="18"/>
        </w:rPr>
      </w:pPr>
      <w:r w:rsidRPr="00D92B70">
        <w:rPr>
          <w:szCs w:val="18"/>
        </w:rPr>
        <w:t>ČSN 73 0821 Požární bezpečnost staveb – Požární odolnost stavebních konstrukcí,</w:t>
      </w:r>
    </w:p>
    <w:p w14:paraId="21112B7F" w14:textId="77777777" w:rsidR="00AB636A" w:rsidRPr="00D92B70" w:rsidRDefault="00AB636A" w:rsidP="00AB636A">
      <w:pPr>
        <w:pStyle w:val="DPLodrazka"/>
        <w:numPr>
          <w:ilvl w:val="0"/>
          <w:numId w:val="3"/>
        </w:numPr>
        <w:jc w:val="both"/>
        <w:rPr>
          <w:szCs w:val="18"/>
        </w:rPr>
      </w:pPr>
      <w:r w:rsidRPr="00D92B70">
        <w:rPr>
          <w:szCs w:val="18"/>
        </w:rPr>
        <w:t>ČSN 73 4108 Hygienická zařízení a šatny,</w:t>
      </w:r>
    </w:p>
    <w:p w14:paraId="2ABE6ACC" w14:textId="77777777" w:rsidR="00AB636A" w:rsidRPr="00D92B70" w:rsidRDefault="00AB636A" w:rsidP="00AB636A">
      <w:pPr>
        <w:pStyle w:val="DPLodrazka"/>
        <w:numPr>
          <w:ilvl w:val="0"/>
          <w:numId w:val="3"/>
        </w:numPr>
        <w:jc w:val="both"/>
        <w:rPr>
          <w:szCs w:val="18"/>
        </w:rPr>
      </w:pPr>
      <w:r w:rsidRPr="00D92B70">
        <w:rPr>
          <w:szCs w:val="18"/>
        </w:rPr>
        <w:t>ČSN 73 4130 Schodiště a šikmé rampy – Základní požadavky,</w:t>
      </w:r>
    </w:p>
    <w:p w14:paraId="6613EEC5" w14:textId="77777777" w:rsidR="00AB636A" w:rsidRPr="00D92B70" w:rsidRDefault="00AB636A" w:rsidP="00AB636A">
      <w:pPr>
        <w:pStyle w:val="DPLodrazka"/>
        <w:numPr>
          <w:ilvl w:val="0"/>
          <w:numId w:val="3"/>
        </w:numPr>
        <w:jc w:val="both"/>
        <w:rPr>
          <w:szCs w:val="18"/>
        </w:rPr>
      </w:pPr>
      <w:r w:rsidRPr="00D92B70">
        <w:rPr>
          <w:szCs w:val="18"/>
        </w:rPr>
        <w:t>ČSN 73 6056 Odstavné a parkovací plochy silničních vozidel,</w:t>
      </w:r>
    </w:p>
    <w:p w14:paraId="25BBF387" w14:textId="77777777" w:rsidR="00AB636A" w:rsidRPr="00D92B70" w:rsidRDefault="00AB636A" w:rsidP="00AB636A">
      <w:pPr>
        <w:pStyle w:val="DPLodrazka"/>
        <w:numPr>
          <w:ilvl w:val="0"/>
          <w:numId w:val="3"/>
        </w:numPr>
        <w:jc w:val="both"/>
        <w:rPr>
          <w:szCs w:val="18"/>
        </w:rPr>
      </w:pPr>
      <w:r w:rsidRPr="00D92B70">
        <w:rPr>
          <w:szCs w:val="18"/>
        </w:rPr>
        <w:t>ČSN 73 6058 Jednotlivé, řadové a hromadné garáže,</w:t>
      </w:r>
    </w:p>
    <w:p w14:paraId="367A5477" w14:textId="77777777" w:rsidR="00AB636A" w:rsidRPr="0094529C" w:rsidRDefault="00AB636A" w:rsidP="00AB636A">
      <w:pPr>
        <w:pStyle w:val="DPLodrazka"/>
        <w:numPr>
          <w:ilvl w:val="0"/>
          <w:numId w:val="3"/>
        </w:numPr>
        <w:jc w:val="both"/>
        <w:rPr>
          <w:szCs w:val="18"/>
        </w:rPr>
      </w:pPr>
      <w:r w:rsidRPr="00D92B70">
        <w:rPr>
          <w:szCs w:val="18"/>
        </w:rPr>
        <w:t>ČSN 74 3305 Ochranná zábradlí.</w:t>
      </w:r>
    </w:p>
    <w:p w14:paraId="0E072B94" w14:textId="77777777" w:rsidR="00AB636A" w:rsidRPr="001F0749" w:rsidRDefault="00AB636A" w:rsidP="00AB636A">
      <w:pPr>
        <w:pStyle w:val="Zkladntext"/>
        <w:ind w:left="720" w:hanging="360"/>
      </w:pPr>
    </w:p>
    <w:p w14:paraId="0B1C92F2" w14:textId="77777777" w:rsidR="00AB636A" w:rsidRDefault="00AB636A" w:rsidP="00AB636A">
      <w:pPr>
        <w:pStyle w:val="Nadpis1"/>
      </w:pPr>
      <w:bookmarkStart w:id="76" w:name="_Toc75075825"/>
      <w:bookmarkStart w:id="77" w:name="_Toc75075869"/>
      <w:bookmarkStart w:id="78" w:name="_Toc75075913"/>
      <w:bookmarkStart w:id="79" w:name="_Toc75075959"/>
      <w:bookmarkStart w:id="80" w:name="_Toc75076875"/>
      <w:bookmarkStart w:id="81" w:name="_Toc75077236"/>
      <w:bookmarkStart w:id="82" w:name="_Toc75077732"/>
      <w:bookmarkStart w:id="83" w:name="_Toc75081648"/>
      <w:bookmarkStart w:id="84" w:name="_Toc75075826"/>
      <w:bookmarkStart w:id="85" w:name="_Toc75075870"/>
      <w:bookmarkStart w:id="86" w:name="_Toc75075914"/>
      <w:bookmarkStart w:id="87" w:name="_Toc75075960"/>
      <w:bookmarkStart w:id="88" w:name="_Toc75076876"/>
      <w:bookmarkStart w:id="89" w:name="_Toc75077237"/>
      <w:bookmarkStart w:id="90" w:name="_Toc75077733"/>
      <w:bookmarkStart w:id="91" w:name="_Toc75081649"/>
      <w:bookmarkStart w:id="92" w:name="_Toc75075827"/>
      <w:bookmarkStart w:id="93" w:name="_Toc75075871"/>
      <w:bookmarkStart w:id="94" w:name="_Toc75075915"/>
      <w:bookmarkStart w:id="95" w:name="_Toc75075961"/>
      <w:bookmarkStart w:id="96" w:name="_Toc75076877"/>
      <w:bookmarkStart w:id="97" w:name="_Toc75077238"/>
      <w:bookmarkStart w:id="98" w:name="_Toc75077734"/>
      <w:bookmarkStart w:id="99" w:name="_Toc75081650"/>
      <w:bookmarkStart w:id="100" w:name="_Toc75075828"/>
      <w:bookmarkStart w:id="101" w:name="_Toc75075872"/>
      <w:bookmarkStart w:id="102" w:name="_Toc75075916"/>
      <w:bookmarkStart w:id="103" w:name="_Toc75075962"/>
      <w:bookmarkStart w:id="104" w:name="_Toc75076878"/>
      <w:bookmarkStart w:id="105" w:name="_Toc75077239"/>
      <w:bookmarkStart w:id="106" w:name="_Toc75077735"/>
      <w:bookmarkStart w:id="107" w:name="_Toc75081651"/>
      <w:bookmarkStart w:id="108" w:name="_Toc75075829"/>
      <w:bookmarkStart w:id="109" w:name="_Toc75075873"/>
      <w:bookmarkStart w:id="110" w:name="_Toc75075917"/>
      <w:bookmarkStart w:id="111" w:name="_Toc75075963"/>
      <w:bookmarkStart w:id="112" w:name="_Toc75076879"/>
      <w:bookmarkStart w:id="113" w:name="_Toc75077240"/>
      <w:bookmarkStart w:id="114" w:name="_Toc75077736"/>
      <w:bookmarkStart w:id="115" w:name="_Toc75081652"/>
      <w:bookmarkStart w:id="116" w:name="_Toc75075830"/>
      <w:bookmarkStart w:id="117" w:name="_Toc75075874"/>
      <w:bookmarkStart w:id="118" w:name="_Toc75075918"/>
      <w:bookmarkStart w:id="119" w:name="_Toc75075964"/>
      <w:bookmarkStart w:id="120" w:name="_Toc75076880"/>
      <w:bookmarkStart w:id="121" w:name="_Toc75077241"/>
      <w:bookmarkStart w:id="122" w:name="_Toc75077737"/>
      <w:bookmarkStart w:id="123" w:name="_Toc75081653"/>
      <w:bookmarkStart w:id="124" w:name="_Toc75075831"/>
      <w:bookmarkStart w:id="125" w:name="_Toc75075875"/>
      <w:bookmarkStart w:id="126" w:name="_Toc75075919"/>
      <w:bookmarkStart w:id="127" w:name="_Toc75075965"/>
      <w:bookmarkStart w:id="128" w:name="_Toc75076881"/>
      <w:bookmarkStart w:id="129" w:name="_Toc75077242"/>
      <w:bookmarkStart w:id="130" w:name="_Toc75077738"/>
      <w:bookmarkStart w:id="131" w:name="_Toc75081654"/>
      <w:bookmarkStart w:id="132" w:name="_Toc75075832"/>
      <w:bookmarkStart w:id="133" w:name="_Toc75075876"/>
      <w:bookmarkStart w:id="134" w:name="_Toc75075920"/>
      <w:bookmarkStart w:id="135" w:name="_Toc75075966"/>
      <w:bookmarkStart w:id="136" w:name="_Toc75076882"/>
      <w:bookmarkStart w:id="137" w:name="_Toc75077243"/>
      <w:bookmarkStart w:id="138" w:name="_Toc75077739"/>
      <w:bookmarkStart w:id="139" w:name="_Toc75081655"/>
      <w:bookmarkStart w:id="140" w:name="_Toc75075833"/>
      <w:bookmarkStart w:id="141" w:name="_Toc75075877"/>
      <w:bookmarkStart w:id="142" w:name="_Toc75075921"/>
      <w:bookmarkStart w:id="143" w:name="_Toc75075967"/>
      <w:bookmarkStart w:id="144" w:name="_Toc75076883"/>
      <w:bookmarkStart w:id="145" w:name="_Toc75077244"/>
      <w:bookmarkStart w:id="146" w:name="_Toc75077740"/>
      <w:bookmarkStart w:id="147" w:name="_Toc75081656"/>
      <w:bookmarkStart w:id="148" w:name="_Toc75075834"/>
      <w:bookmarkStart w:id="149" w:name="_Toc75075878"/>
      <w:bookmarkStart w:id="150" w:name="_Toc75075922"/>
      <w:bookmarkStart w:id="151" w:name="_Toc75075968"/>
      <w:bookmarkStart w:id="152" w:name="_Toc75076884"/>
      <w:bookmarkStart w:id="153" w:name="_Toc75077245"/>
      <w:bookmarkStart w:id="154" w:name="_Toc75077741"/>
      <w:bookmarkStart w:id="155" w:name="_Toc75081657"/>
      <w:bookmarkStart w:id="156" w:name="_Toc75075835"/>
      <w:bookmarkStart w:id="157" w:name="_Toc75075879"/>
      <w:bookmarkStart w:id="158" w:name="_Toc75075923"/>
      <w:bookmarkStart w:id="159" w:name="_Toc75075969"/>
      <w:bookmarkStart w:id="160" w:name="_Toc75076885"/>
      <w:bookmarkStart w:id="161" w:name="_Toc75077246"/>
      <w:bookmarkStart w:id="162" w:name="_Toc75077742"/>
      <w:bookmarkStart w:id="163" w:name="_Toc75081658"/>
      <w:bookmarkStart w:id="164" w:name="_Toc75075836"/>
      <w:bookmarkStart w:id="165" w:name="_Toc75075880"/>
      <w:bookmarkStart w:id="166" w:name="_Toc75075924"/>
      <w:bookmarkStart w:id="167" w:name="_Toc75075970"/>
      <w:bookmarkStart w:id="168" w:name="_Toc75076886"/>
      <w:bookmarkStart w:id="169" w:name="_Toc75077247"/>
      <w:bookmarkStart w:id="170" w:name="_Toc75077743"/>
      <w:bookmarkStart w:id="171" w:name="_Toc75081659"/>
      <w:bookmarkStart w:id="172" w:name="_Toc75075837"/>
      <w:bookmarkStart w:id="173" w:name="_Toc75075881"/>
      <w:bookmarkStart w:id="174" w:name="_Toc75075925"/>
      <w:bookmarkStart w:id="175" w:name="_Toc75075971"/>
      <w:bookmarkStart w:id="176" w:name="_Toc75076887"/>
      <w:bookmarkStart w:id="177" w:name="_Toc75077248"/>
      <w:bookmarkStart w:id="178" w:name="_Toc75077744"/>
      <w:bookmarkStart w:id="179" w:name="_Toc75081660"/>
      <w:bookmarkStart w:id="180" w:name="_Toc75075838"/>
      <w:bookmarkStart w:id="181" w:name="_Toc75075882"/>
      <w:bookmarkStart w:id="182" w:name="_Toc75075926"/>
      <w:bookmarkStart w:id="183" w:name="_Toc75075972"/>
      <w:bookmarkStart w:id="184" w:name="_Toc75076888"/>
      <w:bookmarkStart w:id="185" w:name="_Toc75077249"/>
      <w:bookmarkStart w:id="186" w:name="_Toc75077745"/>
      <w:bookmarkStart w:id="187" w:name="_Toc75081661"/>
      <w:bookmarkStart w:id="188" w:name="_Toc75075839"/>
      <w:bookmarkStart w:id="189" w:name="_Toc75075883"/>
      <w:bookmarkStart w:id="190" w:name="_Toc75075927"/>
      <w:bookmarkStart w:id="191" w:name="_Toc75075973"/>
      <w:bookmarkStart w:id="192" w:name="_Toc75076889"/>
      <w:bookmarkStart w:id="193" w:name="_Toc75077250"/>
      <w:bookmarkStart w:id="194" w:name="_Toc75077746"/>
      <w:bookmarkStart w:id="195" w:name="_Toc75081662"/>
      <w:bookmarkStart w:id="196" w:name="_Toc75075840"/>
      <w:bookmarkStart w:id="197" w:name="_Toc75075884"/>
      <w:bookmarkStart w:id="198" w:name="_Toc75075928"/>
      <w:bookmarkStart w:id="199" w:name="_Toc75075974"/>
      <w:bookmarkStart w:id="200" w:name="_Toc75076890"/>
      <w:bookmarkStart w:id="201" w:name="_Toc75077251"/>
      <w:bookmarkStart w:id="202" w:name="_Toc75077747"/>
      <w:bookmarkStart w:id="203" w:name="_Toc75081663"/>
      <w:bookmarkStart w:id="204" w:name="_Toc75075841"/>
      <w:bookmarkStart w:id="205" w:name="_Toc75075885"/>
      <w:bookmarkStart w:id="206" w:name="_Toc75075929"/>
      <w:bookmarkStart w:id="207" w:name="_Toc75075975"/>
      <w:bookmarkStart w:id="208" w:name="_Toc75076891"/>
      <w:bookmarkStart w:id="209" w:name="_Toc75077252"/>
      <w:bookmarkStart w:id="210" w:name="_Toc75077748"/>
      <w:bookmarkStart w:id="211" w:name="_Toc75081664"/>
      <w:bookmarkStart w:id="212" w:name="_Toc513576359"/>
      <w:bookmarkStart w:id="213" w:name="_Toc79770365"/>
      <w:bookmarkStart w:id="214" w:name="_Toc84944020"/>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D92B70">
        <w:t>Všeobecné podmínky</w:t>
      </w:r>
      <w:bookmarkEnd w:id="212"/>
      <w:bookmarkEnd w:id="213"/>
      <w:bookmarkEnd w:id="214"/>
    </w:p>
    <w:p w14:paraId="623DF6AC" w14:textId="77777777" w:rsidR="00AB636A" w:rsidRPr="001F0749" w:rsidRDefault="00AB636A" w:rsidP="00AB636A">
      <w:pPr>
        <w:pStyle w:val="Zkladntext"/>
      </w:pPr>
    </w:p>
    <w:p w14:paraId="7E2D1D7D" w14:textId="77777777" w:rsidR="00AB636A" w:rsidRPr="00D92B70" w:rsidRDefault="00AB636A" w:rsidP="003B0EF1">
      <w:pPr>
        <w:pStyle w:val="StylModrDolevaCharChar"/>
        <w:numPr>
          <w:ilvl w:val="0"/>
          <w:numId w:val="28"/>
        </w:numPr>
        <w:rPr>
          <w:rFonts w:ascii="Arial" w:hAnsi="Arial" w:cs="Arial"/>
          <w:color w:val="auto"/>
        </w:rPr>
      </w:pPr>
      <w:r w:rsidRPr="00D92B70">
        <w:rPr>
          <w:rFonts w:ascii="Arial" w:hAnsi="Arial" w:cs="Arial"/>
          <w:color w:val="auto"/>
        </w:rPr>
        <w:t>Zhotovitel je povinen před zahájením výroby provést kontrolu rozměrů na stavbě a ty zohlednit v předložené dodavatelské dokumentaci k odsouhlasení.</w:t>
      </w:r>
    </w:p>
    <w:p w14:paraId="23D15207" w14:textId="77777777" w:rsidR="00AB636A" w:rsidRPr="00D92B70" w:rsidRDefault="00AB636A" w:rsidP="003B0EF1">
      <w:pPr>
        <w:pStyle w:val="StylModrDolevaCharChar"/>
        <w:numPr>
          <w:ilvl w:val="0"/>
          <w:numId w:val="28"/>
        </w:numPr>
        <w:rPr>
          <w:rFonts w:ascii="Arial" w:hAnsi="Arial" w:cs="Arial"/>
          <w:color w:val="auto"/>
        </w:rPr>
      </w:pPr>
      <w:r w:rsidRPr="00D92B70">
        <w:rPr>
          <w:rFonts w:ascii="Arial" w:hAnsi="Arial" w:cs="Arial"/>
          <w:color w:val="auto"/>
        </w:rPr>
        <w:t>Součástí dodávky a nabídkové ceny je i základní a konečná povrchová úprava a nátěry požadovaného barevného odstínu.</w:t>
      </w:r>
    </w:p>
    <w:p w14:paraId="304495B5" w14:textId="4680CBE0" w:rsidR="00AB636A" w:rsidRPr="00D92B70" w:rsidRDefault="00AB636A" w:rsidP="003B0EF1">
      <w:pPr>
        <w:pStyle w:val="Odrka"/>
        <w:jc w:val="left"/>
        <w:rPr>
          <w:rFonts w:ascii="Arial" w:hAnsi="Arial" w:cs="Arial"/>
        </w:rPr>
      </w:pPr>
      <w:r w:rsidRPr="00D92B70">
        <w:rPr>
          <w:rFonts w:ascii="Arial" w:hAnsi="Arial" w:cs="Arial"/>
        </w:rPr>
        <w:t>Dodavatel je povinen v rámci zpracování nabídky překontro</w:t>
      </w:r>
      <w:r w:rsidR="001762EC">
        <w:rPr>
          <w:rFonts w:ascii="Arial" w:hAnsi="Arial" w:cs="Arial"/>
        </w:rPr>
        <w:t xml:space="preserve">lovat celkový návrh z hlediska </w:t>
      </w:r>
      <w:r w:rsidRPr="00D92B70">
        <w:rPr>
          <w:rFonts w:ascii="Arial" w:hAnsi="Arial" w:cs="Arial"/>
        </w:rPr>
        <w:t>úplnosti, odborného provedení a vhodnosti pro daný účel užívání, účelné změny musí před uzavřením kontraktu projednat se stranou Objednatele.</w:t>
      </w:r>
    </w:p>
    <w:p w14:paraId="52301F50" w14:textId="456AAACC" w:rsidR="00AB636A" w:rsidRPr="00D92B70" w:rsidRDefault="00AB636A" w:rsidP="003B0EF1">
      <w:pPr>
        <w:pStyle w:val="Odrka"/>
        <w:jc w:val="left"/>
        <w:rPr>
          <w:rFonts w:ascii="Arial" w:hAnsi="Arial" w:cs="Arial"/>
        </w:rPr>
      </w:pPr>
      <w:r w:rsidRPr="00D92B70">
        <w:rPr>
          <w:rFonts w:ascii="Arial" w:hAnsi="Arial" w:cs="Arial"/>
        </w:rPr>
        <w:t>Dodavatel je povinen v rámci zpracování nabídky zkontrolovat předkládané výměry a</w:t>
      </w:r>
      <w:r w:rsidR="001762EC">
        <w:rPr>
          <w:rFonts w:ascii="Arial" w:hAnsi="Arial" w:cs="Arial"/>
        </w:rPr>
        <w:t> </w:t>
      </w:r>
      <w:r w:rsidRPr="00D92B70">
        <w:rPr>
          <w:rFonts w:ascii="Arial" w:hAnsi="Arial" w:cs="Arial"/>
        </w:rPr>
        <w:t>specifikace před uzavřením smlouvy o dílo.</w:t>
      </w:r>
    </w:p>
    <w:p w14:paraId="1B2E22BF" w14:textId="03CCA16D" w:rsidR="00AB636A" w:rsidRPr="00D92B70" w:rsidRDefault="00AB636A" w:rsidP="003B0EF1">
      <w:pPr>
        <w:pStyle w:val="Odrka"/>
        <w:jc w:val="left"/>
        <w:rPr>
          <w:rFonts w:ascii="Arial" w:hAnsi="Arial" w:cs="Arial"/>
        </w:rPr>
      </w:pPr>
      <w:r w:rsidRPr="00D92B70">
        <w:rPr>
          <w:rFonts w:ascii="Arial" w:hAnsi="Arial" w:cs="Arial"/>
        </w:rPr>
        <w:t>Pokud není ve výkazu výměr uvedeno jinak, je součástí prací a jednotkových cen i provedení a</w:t>
      </w:r>
      <w:r w:rsidR="001762EC">
        <w:rPr>
          <w:rFonts w:ascii="Arial" w:hAnsi="Arial" w:cs="Arial"/>
        </w:rPr>
        <w:t> </w:t>
      </w:r>
      <w:r w:rsidRPr="002B56C9">
        <w:rPr>
          <w:rFonts w:ascii="Arial" w:hAnsi="Arial" w:cs="Arial"/>
        </w:rPr>
        <w:t xml:space="preserve">následné zapravení vodorovných </w:t>
      </w:r>
      <w:r w:rsidRPr="00D92B70">
        <w:rPr>
          <w:rFonts w:ascii="Arial" w:hAnsi="Arial" w:cs="Arial"/>
        </w:rPr>
        <w:t>a svislých drážek a kapes nutných pro ostatní stavební konstrukce a instalace.</w:t>
      </w:r>
    </w:p>
    <w:p w14:paraId="53F7B554" w14:textId="702F29F3" w:rsidR="00AB636A" w:rsidRPr="00D92B70" w:rsidRDefault="00AB636A" w:rsidP="003B0EF1">
      <w:pPr>
        <w:pStyle w:val="Odrka"/>
        <w:jc w:val="left"/>
        <w:rPr>
          <w:rFonts w:ascii="Arial" w:hAnsi="Arial" w:cs="Arial"/>
        </w:rPr>
      </w:pPr>
      <w:r w:rsidRPr="00D92B70">
        <w:rPr>
          <w:rFonts w:ascii="Arial" w:hAnsi="Arial" w:cs="Arial"/>
        </w:rPr>
        <w:t>Vynechání otvorů: Pokud soupis prací a dodávek neobsahuje příslušné zvláštní položky, je nutno zahrnout provedení veškerých otvorů a rýh pro vedení instalačních rozvodů, prostupů instalací. To se týká stejným způsobem uložení chrániček a</w:t>
      </w:r>
      <w:r w:rsidR="00C614E3">
        <w:rPr>
          <w:rFonts w:ascii="Arial" w:hAnsi="Arial" w:cs="Arial"/>
        </w:rPr>
        <w:t xml:space="preserve"> obdobných ochranných prvků pro</w:t>
      </w:r>
      <w:r w:rsidR="00F37526">
        <w:rPr>
          <w:rFonts w:ascii="Arial" w:hAnsi="Arial" w:cs="Arial"/>
        </w:rPr>
        <w:t xml:space="preserve"> </w:t>
      </w:r>
      <w:r w:rsidRPr="00D92B70">
        <w:rPr>
          <w:rFonts w:ascii="Arial" w:hAnsi="Arial" w:cs="Arial"/>
        </w:rPr>
        <w:t>účely vedení instalačních rozvodů. Součástí ceny je rovněž dodávka a montáž nutných kotevních prvků pro později instalované konstrukce.</w:t>
      </w:r>
    </w:p>
    <w:p w14:paraId="60F43D57" w14:textId="77777777" w:rsidR="00AB636A" w:rsidRPr="00D92B70" w:rsidRDefault="00AB636A" w:rsidP="00AB636A">
      <w:pPr>
        <w:pStyle w:val="Odrka"/>
        <w:rPr>
          <w:rFonts w:ascii="Arial" w:hAnsi="Arial" w:cs="Arial"/>
        </w:rPr>
      </w:pPr>
      <w:r w:rsidRPr="00D92B70">
        <w:rPr>
          <w:rFonts w:ascii="Arial" w:hAnsi="Arial" w:cs="Arial"/>
        </w:rPr>
        <w:t>Pokud není ve výkazu výměr uvedeno jinak, je součástí prací a jednotkových cen i vrtání otvorů pro prostupy technologií a technického vybavení budovy.</w:t>
      </w:r>
    </w:p>
    <w:p w14:paraId="14E22D0B" w14:textId="702347F6" w:rsidR="00AB636A" w:rsidRPr="00D92B70" w:rsidRDefault="00AB636A" w:rsidP="00AB636A">
      <w:pPr>
        <w:pStyle w:val="StylModrDolevaCharChar"/>
        <w:numPr>
          <w:ilvl w:val="0"/>
          <w:numId w:val="26"/>
        </w:numPr>
        <w:jc w:val="both"/>
        <w:rPr>
          <w:rFonts w:ascii="Arial" w:hAnsi="Arial" w:cs="Arial"/>
          <w:color w:val="auto"/>
        </w:rPr>
      </w:pPr>
      <w:r w:rsidRPr="00D92B70">
        <w:rPr>
          <w:rFonts w:ascii="Arial" w:hAnsi="Arial" w:cs="Arial"/>
          <w:color w:val="auto"/>
        </w:rPr>
        <w:t>Součástí ceny je rovněž uložení nutných kotevních prvků pro později instalované technologické</w:t>
      </w:r>
      <w:r w:rsidR="001762EC">
        <w:rPr>
          <w:rFonts w:ascii="Arial" w:hAnsi="Arial" w:cs="Arial"/>
          <w:color w:val="auto"/>
        </w:rPr>
        <w:t>, stavební, ocelové, zámečnické</w:t>
      </w:r>
      <w:r w:rsidRPr="00D92B70">
        <w:rPr>
          <w:rFonts w:ascii="Arial" w:hAnsi="Arial" w:cs="Arial"/>
          <w:color w:val="auto"/>
        </w:rPr>
        <w:t xml:space="preserve"> nebo truhlářské konstrukce. Dodávka těchto zmíněných kotevních prvků je však, pokud projektová dokumentace nestanoví jinak, součástí dodávky jednotlivých zařízení.</w:t>
      </w:r>
    </w:p>
    <w:p w14:paraId="43E6AAD4" w14:textId="77777777" w:rsidR="00AB636A" w:rsidRPr="00D92B70" w:rsidRDefault="00AB636A" w:rsidP="00AB636A">
      <w:pPr>
        <w:pStyle w:val="StylModrDolevaCharChar"/>
        <w:numPr>
          <w:ilvl w:val="0"/>
          <w:numId w:val="26"/>
        </w:numPr>
        <w:rPr>
          <w:rFonts w:ascii="Arial" w:hAnsi="Arial" w:cs="Arial"/>
          <w:color w:val="auto"/>
        </w:rPr>
      </w:pPr>
      <w:r w:rsidRPr="00D92B70">
        <w:rPr>
          <w:rFonts w:ascii="Arial" w:hAnsi="Arial" w:cs="Arial"/>
          <w:color w:val="auto"/>
        </w:rPr>
        <w:t>Horizontální osazení všech prvků na podloží bude provedeno od geodeticky stanovené vytyčovací roviny geodeticky. Dodavatel výsledky měření předá straně objednatele.</w:t>
      </w:r>
    </w:p>
    <w:p w14:paraId="03346AD3" w14:textId="77777777" w:rsidR="00AB636A" w:rsidRPr="002852D7" w:rsidRDefault="00AB636A" w:rsidP="00AB636A">
      <w:pPr>
        <w:pStyle w:val="StylModrDolevaCharChar"/>
        <w:numPr>
          <w:ilvl w:val="0"/>
          <w:numId w:val="26"/>
        </w:numPr>
        <w:spacing w:after="80"/>
        <w:jc w:val="both"/>
        <w:rPr>
          <w:rFonts w:ascii="Arial" w:hAnsi="Arial" w:cs="Arial"/>
          <w:color w:val="auto"/>
        </w:rPr>
      </w:pPr>
      <w:r w:rsidRPr="002852D7">
        <w:rPr>
          <w:rFonts w:ascii="Arial" w:hAnsi="Arial" w:cs="Arial"/>
          <w:color w:val="auto"/>
        </w:rPr>
        <w:t>Veškeré dřevěné konstrukce budou mít certifikát FSC.</w:t>
      </w:r>
    </w:p>
    <w:p w14:paraId="0CF2D209" w14:textId="77777777" w:rsidR="00AB636A" w:rsidRPr="00721FFC" w:rsidRDefault="00AB636A" w:rsidP="00AB636A">
      <w:pPr>
        <w:pStyle w:val="Nadpis2"/>
      </w:pPr>
      <w:bookmarkStart w:id="215" w:name="_Toc513576354"/>
      <w:bookmarkStart w:id="216" w:name="_Toc79770366"/>
      <w:bookmarkStart w:id="217" w:name="_Toc84944021"/>
      <w:r w:rsidRPr="00721FFC">
        <w:t>Obecné pokyny zhotoviteli z hlediska projektu a návrhu ceny</w:t>
      </w:r>
      <w:bookmarkEnd w:id="215"/>
      <w:bookmarkEnd w:id="216"/>
      <w:bookmarkEnd w:id="217"/>
    </w:p>
    <w:p w14:paraId="5A704B48" w14:textId="57F4C58C" w:rsidR="00AB636A" w:rsidRPr="000548C8" w:rsidRDefault="00AB636A" w:rsidP="003B0EF1">
      <w:pPr>
        <w:pStyle w:val="StylModrDolevaCharChar"/>
        <w:spacing w:after="80"/>
        <w:rPr>
          <w:rFonts w:ascii="Arial" w:hAnsi="Arial" w:cs="Arial"/>
          <w:color w:val="auto"/>
        </w:rPr>
      </w:pPr>
      <w:r w:rsidRPr="000548C8">
        <w:rPr>
          <w:rFonts w:ascii="Arial" w:hAnsi="Arial" w:cs="Arial"/>
          <w:color w:val="auto"/>
        </w:rPr>
        <w:t>Zhotovitel do své nabídky zahrne veškeré práce a dodávky potřebné k realizaci díla</w:t>
      </w:r>
      <w:r w:rsidR="001762EC">
        <w:rPr>
          <w:rFonts w:ascii="Arial" w:hAnsi="Arial" w:cs="Arial"/>
          <w:color w:val="auto"/>
        </w:rPr>
        <w:t>,</w:t>
      </w:r>
      <w:r w:rsidRPr="000548C8">
        <w:rPr>
          <w:rFonts w:ascii="Arial" w:hAnsi="Arial" w:cs="Arial"/>
          <w:color w:val="auto"/>
        </w:rPr>
        <w:t xml:space="preserve"> tj. náklady na dopravu, přesuny hmot, zařízení staveniště, stavební mechanizmy, pomocné materiály, zajištění zkoušek a certifikátů, statické průkazy kotvení, vzorky materiálů, ochranu již vybudovaných konstrukcí po do</w:t>
      </w:r>
      <w:r w:rsidR="001762EC">
        <w:rPr>
          <w:rFonts w:ascii="Arial" w:hAnsi="Arial" w:cs="Arial"/>
          <w:color w:val="auto"/>
        </w:rPr>
        <w:t>bu výstavby až do předání díla O</w:t>
      </w:r>
      <w:r w:rsidRPr="000548C8">
        <w:rPr>
          <w:rFonts w:ascii="Arial" w:hAnsi="Arial" w:cs="Arial"/>
          <w:color w:val="auto"/>
        </w:rPr>
        <w:t>bjednateli, zimní opatření, pokud si je klimatické vlivy vyžádají, poplatky za zajištění energií a další náklady spojené s realizací díla.</w:t>
      </w:r>
    </w:p>
    <w:p w14:paraId="2104F9D7" w14:textId="097E0C0B" w:rsidR="00AB636A" w:rsidRPr="000548C8" w:rsidRDefault="00AB636A" w:rsidP="003B0EF1">
      <w:pPr>
        <w:pStyle w:val="StylModrDolevaCharChar"/>
        <w:spacing w:after="80"/>
        <w:rPr>
          <w:rFonts w:ascii="Arial" w:hAnsi="Arial" w:cs="Arial"/>
          <w:color w:val="auto"/>
        </w:rPr>
      </w:pPr>
      <w:r w:rsidRPr="000548C8">
        <w:rPr>
          <w:rFonts w:ascii="Arial" w:hAnsi="Arial" w:cs="Arial"/>
          <w:color w:val="auto"/>
        </w:rPr>
        <w:t xml:space="preserve">Zhotovitel je povinen dodržovat veškerá platná ustanovení, předpisy a normy, podstatné pro provádění díla a relevantní k předmětu plnění v místě stavby. V případech, kdy nelze aplikovat znění platných ČSN, popř. v případě kdy tyto normy neřeší danou problematiku, bude použito znění platných DIN, případně EN. Použité materiály musí splňovat požadavky maximální trvanlivosti, odolnosti, životnosti a záruk dle </w:t>
      </w:r>
      <w:proofErr w:type="spellStart"/>
      <w:r w:rsidRPr="000548C8">
        <w:rPr>
          <w:rFonts w:ascii="Arial" w:hAnsi="Arial" w:cs="Arial"/>
          <w:color w:val="auto"/>
        </w:rPr>
        <w:t>SoD</w:t>
      </w:r>
      <w:proofErr w:type="spellEnd"/>
      <w:r w:rsidRPr="000548C8">
        <w:rPr>
          <w:rFonts w:ascii="Arial" w:hAnsi="Arial" w:cs="Arial"/>
          <w:color w:val="auto"/>
        </w:rPr>
        <w:t>. Smluvní dokumentace, jejíž součástí je KS, stanoví minimální požadovanou úroveň díla. Jsou-li požadavky uvedených přepisů a norem ni</w:t>
      </w:r>
      <w:r w:rsidR="001762EC">
        <w:rPr>
          <w:rFonts w:ascii="Arial" w:hAnsi="Arial" w:cs="Arial"/>
          <w:color w:val="auto"/>
        </w:rPr>
        <w:t xml:space="preserve">žší </w:t>
      </w:r>
      <w:r w:rsidRPr="000548C8">
        <w:rPr>
          <w:rFonts w:ascii="Arial" w:hAnsi="Arial" w:cs="Arial"/>
          <w:color w:val="auto"/>
        </w:rPr>
        <w:t>než požadavky smluvní dokumentace, platí úroveň smluvní dokumentace.</w:t>
      </w:r>
    </w:p>
    <w:p w14:paraId="56F17EDA" w14:textId="77777777" w:rsidR="00AB636A" w:rsidRPr="000548C8" w:rsidRDefault="00AB636A" w:rsidP="003B0EF1">
      <w:pPr>
        <w:pStyle w:val="StylModrDolevaCharChar"/>
        <w:spacing w:after="80"/>
        <w:rPr>
          <w:rFonts w:ascii="Arial" w:hAnsi="Arial" w:cs="Arial"/>
          <w:color w:val="auto"/>
        </w:rPr>
      </w:pPr>
      <w:r w:rsidRPr="000548C8">
        <w:rPr>
          <w:rFonts w:ascii="Arial" w:hAnsi="Arial" w:cs="Arial"/>
          <w:color w:val="auto"/>
        </w:rPr>
        <w:t>Provedení díla bude probíhat podle příslušných technologických předpisů.</w:t>
      </w:r>
    </w:p>
    <w:p w14:paraId="099C518F" w14:textId="77777777" w:rsidR="00AB636A" w:rsidRPr="000548C8" w:rsidRDefault="00AB636A" w:rsidP="003B0EF1">
      <w:pPr>
        <w:pStyle w:val="StylModrDolevaCharChar"/>
        <w:spacing w:after="80"/>
        <w:rPr>
          <w:rFonts w:ascii="Arial" w:hAnsi="Arial" w:cs="Arial"/>
          <w:color w:val="auto"/>
        </w:rPr>
      </w:pPr>
      <w:r w:rsidRPr="000548C8">
        <w:rPr>
          <w:rFonts w:ascii="Arial" w:hAnsi="Arial" w:cs="Arial"/>
          <w:color w:val="auto"/>
        </w:rPr>
        <w:t>Pokud není specifikováno jinak, platí</w:t>
      </w:r>
      <w:r>
        <w:rPr>
          <w:rFonts w:ascii="Arial" w:hAnsi="Arial" w:cs="Arial"/>
          <w:color w:val="auto"/>
        </w:rPr>
        <w:t>,</w:t>
      </w:r>
      <w:r w:rsidRPr="000548C8">
        <w:rPr>
          <w:rFonts w:ascii="Arial" w:hAnsi="Arial" w:cs="Arial"/>
          <w:color w:val="auto"/>
        </w:rPr>
        <w:t xml:space="preserve"> že veškeré dále uváděné položky bez rozdílu, o které podlaží se jedná a bez ohledu na výšku konstrukce a podlaží a jakékoliv případné ztěžující podmínky, musí být zahrnuty v jednotkových cenách. </w:t>
      </w:r>
    </w:p>
    <w:p w14:paraId="4CF17EB1" w14:textId="55F4D18F" w:rsidR="00AB636A" w:rsidRPr="000548C8" w:rsidRDefault="00AB636A" w:rsidP="003B0EF1">
      <w:pPr>
        <w:pStyle w:val="StylModrDolevaCharChar"/>
        <w:spacing w:after="80"/>
        <w:rPr>
          <w:rFonts w:ascii="Arial" w:hAnsi="Arial" w:cs="Arial"/>
          <w:color w:val="auto"/>
        </w:rPr>
      </w:pPr>
      <w:r w:rsidRPr="000548C8">
        <w:rPr>
          <w:rFonts w:ascii="Arial" w:hAnsi="Arial" w:cs="Arial"/>
          <w:color w:val="auto"/>
        </w:rPr>
        <w:t>Předmětem Díla a povinností Zhotovitele je také provedení veškerých kotevních prvků, pomocných</w:t>
      </w:r>
      <w:r w:rsidR="001762EC">
        <w:rPr>
          <w:rFonts w:ascii="Arial" w:hAnsi="Arial" w:cs="Arial"/>
          <w:color w:val="auto"/>
        </w:rPr>
        <w:t xml:space="preserve"> konstrukcí, těsnění, tmelení, š</w:t>
      </w:r>
      <w:r w:rsidRPr="000548C8">
        <w:rPr>
          <w:rFonts w:ascii="Arial" w:hAnsi="Arial" w:cs="Arial"/>
          <w:color w:val="auto"/>
        </w:rPr>
        <w:t xml:space="preserve">těrkování, lepení, lešení vč. dodávky příslušných materiálů a použití nezbytných pomůcek a nářadí, stavebních </w:t>
      </w:r>
      <w:proofErr w:type="spellStart"/>
      <w:r w:rsidRPr="000548C8">
        <w:rPr>
          <w:rFonts w:ascii="Arial" w:hAnsi="Arial" w:cs="Arial"/>
          <w:color w:val="auto"/>
        </w:rPr>
        <w:t>přípomocí</w:t>
      </w:r>
      <w:proofErr w:type="spellEnd"/>
      <w:r w:rsidRPr="000548C8">
        <w:rPr>
          <w:rFonts w:ascii="Arial" w:hAnsi="Arial" w:cs="Arial"/>
          <w:color w:val="auto"/>
        </w:rPr>
        <w:t xml:space="preserve"> a ostatních prací a dodávek přímo nespecifikovaných </w:t>
      </w:r>
      <w:r w:rsidR="001762EC" w:rsidRPr="001762EC">
        <w:rPr>
          <w:rFonts w:ascii="Arial" w:hAnsi="Arial" w:cs="Arial"/>
          <w:color w:val="auto"/>
        </w:rPr>
        <w:t>v</w:t>
      </w:r>
      <w:r w:rsidRPr="000548C8">
        <w:rPr>
          <w:rFonts w:ascii="Arial" w:hAnsi="Arial" w:cs="Arial"/>
          <w:color w:val="auto"/>
        </w:rPr>
        <w:t xml:space="preserve"> těchto podkladech a projektové dokumentaci, ale nezbytných pro zhotovení a</w:t>
      </w:r>
      <w:r w:rsidR="001762EC">
        <w:rPr>
          <w:rFonts w:ascii="Arial" w:hAnsi="Arial" w:cs="Arial"/>
          <w:color w:val="auto"/>
        </w:rPr>
        <w:t> </w:t>
      </w:r>
      <w:r w:rsidRPr="000548C8">
        <w:rPr>
          <w:rFonts w:ascii="Arial" w:hAnsi="Arial" w:cs="Arial"/>
          <w:color w:val="auto"/>
        </w:rPr>
        <w:t>plnou funkčnost díla. Toto je zahrnuto v cenách nabídky.</w:t>
      </w:r>
    </w:p>
    <w:p w14:paraId="6796186D" w14:textId="423BD6BE" w:rsidR="00AB636A" w:rsidRPr="000548C8" w:rsidRDefault="00AB636A" w:rsidP="003B0EF1">
      <w:pPr>
        <w:pStyle w:val="StylModrDolevaCharChar"/>
        <w:spacing w:after="80"/>
        <w:rPr>
          <w:rFonts w:ascii="Arial" w:hAnsi="Arial" w:cs="Arial"/>
          <w:color w:val="auto"/>
        </w:rPr>
      </w:pPr>
      <w:r w:rsidRPr="000548C8">
        <w:rPr>
          <w:rFonts w:ascii="Arial" w:hAnsi="Arial" w:cs="Arial"/>
          <w:color w:val="auto"/>
        </w:rPr>
        <w:t>V rámci ceny Díla Z</w:t>
      </w:r>
      <w:r w:rsidR="001762EC">
        <w:rPr>
          <w:rFonts w:ascii="Arial" w:hAnsi="Arial" w:cs="Arial"/>
          <w:color w:val="auto"/>
        </w:rPr>
        <w:t>hotovitel vypracuje a předloží O</w:t>
      </w:r>
      <w:r w:rsidRPr="000548C8">
        <w:rPr>
          <w:rFonts w:ascii="Arial" w:hAnsi="Arial" w:cs="Arial"/>
          <w:color w:val="auto"/>
        </w:rPr>
        <w:t>bjednateli ke schválení dodavatelskou dokumentaci stavby, podle které zamýšlí stavět a výrobní dokumentaci Zhotovitele.</w:t>
      </w:r>
    </w:p>
    <w:p w14:paraId="0433FC6C" w14:textId="77777777" w:rsidR="00AB636A" w:rsidRPr="000548C8" w:rsidRDefault="00AB636A" w:rsidP="003B0EF1">
      <w:pPr>
        <w:pStyle w:val="StylModrDolevaCharChar"/>
        <w:spacing w:after="80"/>
        <w:rPr>
          <w:rFonts w:ascii="Arial" w:hAnsi="Arial" w:cs="Arial"/>
          <w:color w:val="auto"/>
        </w:rPr>
      </w:pPr>
      <w:r w:rsidRPr="000548C8">
        <w:rPr>
          <w:rFonts w:ascii="Arial" w:hAnsi="Arial" w:cs="Arial"/>
          <w:color w:val="auto"/>
        </w:rPr>
        <w:t>V rámci ceny Díla zajistí Zhotovitel před vypracováním dílenské a montážní dokumentace přesné zaměření částí stavby v elektronické podobě a předá podklady pro zpracování projektu skutečného provedení stavby ve výkresové a digitální podobě.</w:t>
      </w:r>
    </w:p>
    <w:p w14:paraId="59676126" w14:textId="7394FD1C" w:rsidR="00AB636A" w:rsidRPr="000548C8" w:rsidRDefault="00AB636A" w:rsidP="003B0EF1">
      <w:pPr>
        <w:pStyle w:val="StylModrDolevaCharChar"/>
        <w:spacing w:after="80"/>
        <w:rPr>
          <w:rFonts w:ascii="Arial" w:hAnsi="Arial" w:cs="Arial"/>
          <w:color w:val="auto"/>
        </w:rPr>
      </w:pPr>
      <w:r w:rsidRPr="000548C8">
        <w:rPr>
          <w:rFonts w:ascii="Arial" w:hAnsi="Arial" w:cs="Arial"/>
          <w:color w:val="auto"/>
        </w:rPr>
        <w:t>Každý Zhotovitel je povinen jako odborná firma přezkoumat projektovou dokumentaci po stránce platných norem a předpisů. Současně přezkoumá projektovou dokumentaci po stránce technické a</w:t>
      </w:r>
      <w:r w:rsidR="001762EC">
        <w:rPr>
          <w:rFonts w:ascii="Arial" w:hAnsi="Arial" w:cs="Arial"/>
          <w:color w:val="auto"/>
        </w:rPr>
        <w:t> </w:t>
      </w:r>
      <w:r w:rsidRPr="000548C8">
        <w:rPr>
          <w:rFonts w:ascii="Arial" w:hAnsi="Arial" w:cs="Arial"/>
          <w:color w:val="auto"/>
        </w:rPr>
        <w:t>funkční se zřetelem na případné skryté vady projektu.</w:t>
      </w:r>
    </w:p>
    <w:p w14:paraId="6E06C532" w14:textId="0C0DD12C" w:rsidR="00AB636A" w:rsidRPr="000548C8" w:rsidRDefault="00AB636A" w:rsidP="003B0EF1">
      <w:pPr>
        <w:pStyle w:val="StylModrDolevaCharChar"/>
        <w:spacing w:after="80"/>
        <w:rPr>
          <w:rFonts w:ascii="Arial" w:hAnsi="Arial" w:cs="Arial"/>
          <w:color w:val="auto"/>
        </w:rPr>
      </w:pPr>
      <w:r w:rsidRPr="000548C8">
        <w:rPr>
          <w:rFonts w:ascii="Arial" w:hAnsi="Arial" w:cs="Arial"/>
          <w:color w:val="auto"/>
        </w:rPr>
        <w:t>Každý Zhotovitel je povinen ve v</w:t>
      </w:r>
      <w:r w:rsidR="001762EC">
        <w:rPr>
          <w:rFonts w:ascii="Arial" w:hAnsi="Arial" w:cs="Arial"/>
          <w:color w:val="auto"/>
        </w:rPr>
        <w:t>lastním zájmu upozornit stranu O</w:t>
      </w:r>
      <w:r w:rsidRPr="000548C8">
        <w:rPr>
          <w:rFonts w:ascii="Arial" w:hAnsi="Arial" w:cs="Arial"/>
          <w:color w:val="auto"/>
        </w:rPr>
        <w:t>bjednatel</w:t>
      </w:r>
      <w:r w:rsidR="001762EC">
        <w:rPr>
          <w:rFonts w:ascii="Arial" w:hAnsi="Arial" w:cs="Arial"/>
          <w:color w:val="auto"/>
        </w:rPr>
        <w:t>e na jakékoliv chyby, opomenutí</w:t>
      </w:r>
      <w:r w:rsidRPr="000548C8">
        <w:rPr>
          <w:rFonts w:ascii="Arial" w:hAnsi="Arial" w:cs="Arial"/>
          <w:color w:val="auto"/>
        </w:rPr>
        <w:t xml:space="preserve"> či nesrovnalosti co nejdříve po obdržení této dokumentace. </w:t>
      </w:r>
    </w:p>
    <w:p w14:paraId="14C7F991" w14:textId="77777777" w:rsidR="00AB636A" w:rsidRPr="000548C8" w:rsidRDefault="00AB636A" w:rsidP="003B0EF1">
      <w:pPr>
        <w:pStyle w:val="StylModrDolevaCharChar"/>
        <w:spacing w:after="80"/>
        <w:rPr>
          <w:rFonts w:ascii="Arial" w:hAnsi="Arial" w:cs="Arial"/>
          <w:color w:val="auto"/>
        </w:rPr>
      </w:pPr>
      <w:r w:rsidRPr="000548C8">
        <w:rPr>
          <w:rFonts w:ascii="Arial" w:hAnsi="Arial" w:cs="Arial"/>
          <w:color w:val="auto"/>
        </w:rPr>
        <w:t xml:space="preserve">Zhotovitel do své nabídky zahrne veškeré práce a dodávky potřebné k realizaci dodávek jednotlivých profesí a subdodavatelů. </w:t>
      </w:r>
    </w:p>
    <w:p w14:paraId="56BDE074" w14:textId="77777777" w:rsidR="00AB636A" w:rsidRPr="000548C8" w:rsidRDefault="00AB636A" w:rsidP="003B0EF1">
      <w:pPr>
        <w:pStyle w:val="StylModrDolevaCharChar"/>
        <w:spacing w:after="80"/>
        <w:rPr>
          <w:rFonts w:ascii="Arial" w:hAnsi="Arial" w:cs="Arial"/>
          <w:color w:val="auto"/>
        </w:rPr>
      </w:pPr>
      <w:r w:rsidRPr="000548C8">
        <w:rPr>
          <w:rFonts w:ascii="Arial" w:hAnsi="Arial" w:cs="Arial"/>
          <w:color w:val="auto"/>
        </w:rPr>
        <w:t>Zhotovitel do své nabídky zahrne náklady na pasportizaci okolních objektů a sledování případných trhlin na těchto objektech po dobu výstavby.</w:t>
      </w:r>
    </w:p>
    <w:p w14:paraId="4D58A57F" w14:textId="34E3D55A" w:rsidR="00AB636A" w:rsidRPr="000548C8" w:rsidRDefault="00AB636A" w:rsidP="003B0EF1">
      <w:pPr>
        <w:pStyle w:val="StylModrDolevaCharChar"/>
        <w:spacing w:after="80"/>
        <w:rPr>
          <w:rFonts w:ascii="Arial" w:hAnsi="Arial" w:cs="Arial"/>
          <w:color w:val="auto"/>
        </w:rPr>
      </w:pPr>
      <w:r w:rsidRPr="000548C8">
        <w:rPr>
          <w:rFonts w:ascii="Arial" w:hAnsi="Arial" w:cs="Arial"/>
          <w:color w:val="auto"/>
        </w:rPr>
        <w:t>Zhotovitel do jednotkových cen zahrne náklady na dílčí zkoušky jednotlivých profesí, náklady na komplexní vyzkoušení a uvedení do provozu a náklady spojené se zajiš</w:t>
      </w:r>
      <w:r w:rsidR="001E6A08">
        <w:rPr>
          <w:rFonts w:ascii="Arial" w:hAnsi="Arial" w:cs="Arial"/>
          <w:color w:val="auto"/>
        </w:rPr>
        <w:t xml:space="preserve">těním kolaudačního souhlasu či </w:t>
      </w:r>
      <w:r w:rsidRPr="000548C8">
        <w:rPr>
          <w:rFonts w:ascii="Arial" w:hAnsi="Arial" w:cs="Arial"/>
          <w:color w:val="auto"/>
        </w:rPr>
        <w:t>rozhodnutí.</w:t>
      </w:r>
    </w:p>
    <w:p w14:paraId="5CD1CD6E" w14:textId="77777777" w:rsidR="00AB636A" w:rsidRPr="000548C8" w:rsidRDefault="00AB636A" w:rsidP="003B0EF1">
      <w:pPr>
        <w:pStyle w:val="StylModrDolevaCharChar"/>
        <w:spacing w:after="80"/>
        <w:rPr>
          <w:rFonts w:ascii="Arial" w:hAnsi="Arial" w:cs="Arial"/>
          <w:color w:val="auto"/>
        </w:rPr>
      </w:pPr>
      <w:r w:rsidRPr="000548C8">
        <w:rPr>
          <w:rFonts w:ascii="Arial" w:hAnsi="Arial" w:cs="Arial"/>
          <w:color w:val="auto"/>
        </w:rPr>
        <w:t>Zhotovitel do jednotkových cen promítne nákla</w:t>
      </w:r>
      <w:r>
        <w:rPr>
          <w:rFonts w:ascii="Arial" w:hAnsi="Arial" w:cs="Arial"/>
          <w:color w:val="auto"/>
        </w:rPr>
        <w:t>dy na vzorkování dle popisu v dokumentaci</w:t>
      </w:r>
      <w:r w:rsidRPr="000548C8">
        <w:rPr>
          <w:rFonts w:ascii="Arial" w:hAnsi="Arial" w:cs="Arial"/>
          <w:color w:val="auto"/>
        </w:rPr>
        <w:t>.</w:t>
      </w:r>
    </w:p>
    <w:p w14:paraId="77C2DC0F" w14:textId="65E69D47" w:rsidR="00AB636A" w:rsidRPr="000548C8" w:rsidRDefault="00AB636A" w:rsidP="003B0EF1">
      <w:pPr>
        <w:pStyle w:val="StylModrDolevaCharChar"/>
        <w:spacing w:after="80"/>
        <w:rPr>
          <w:rFonts w:ascii="Arial" w:hAnsi="Arial" w:cs="Arial"/>
          <w:color w:val="auto"/>
        </w:rPr>
      </w:pPr>
      <w:r w:rsidRPr="000548C8">
        <w:rPr>
          <w:rFonts w:ascii="Arial" w:hAnsi="Arial" w:cs="Arial"/>
          <w:color w:val="auto"/>
        </w:rPr>
        <w:t>Soupis prací a dodávek – výkaz výměr je zpracován na základě DVZ. Do DVZ byly zapracovány i</w:t>
      </w:r>
      <w:r w:rsidR="001E6A08">
        <w:rPr>
          <w:rFonts w:ascii="Arial" w:hAnsi="Arial" w:cs="Arial"/>
          <w:color w:val="auto"/>
        </w:rPr>
        <w:t> požadavky Stavebního úřadu a dotčených orgánů státní správy</w:t>
      </w:r>
      <w:r w:rsidRPr="000548C8">
        <w:rPr>
          <w:rFonts w:ascii="Arial" w:hAnsi="Arial" w:cs="Arial"/>
          <w:color w:val="auto"/>
        </w:rPr>
        <w:t xml:space="preserve"> vzniklé v průběhu stavebního řízení.</w:t>
      </w:r>
    </w:p>
    <w:p w14:paraId="09812942" w14:textId="1385073A" w:rsidR="00AB636A" w:rsidRPr="000548C8" w:rsidRDefault="00AB636A" w:rsidP="003B0EF1">
      <w:pPr>
        <w:pStyle w:val="StylModrDolevaCharChar"/>
        <w:spacing w:after="80"/>
        <w:rPr>
          <w:rFonts w:ascii="Arial" w:hAnsi="Arial" w:cs="Arial"/>
          <w:color w:val="auto"/>
        </w:rPr>
      </w:pPr>
      <w:r w:rsidRPr="000548C8">
        <w:rPr>
          <w:rFonts w:ascii="Arial" w:hAnsi="Arial" w:cs="Arial"/>
          <w:color w:val="auto"/>
        </w:rPr>
        <w:t>Zhotovitel je plně odpovědný za přiměřenost, bezpečnost a stabilitu všech konstrukcí na Staveništi a</w:t>
      </w:r>
      <w:r w:rsidR="003B0EF1">
        <w:rPr>
          <w:rFonts w:ascii="Arial" w:hAnsi="Arial" w:cs="Arial"/>
          <w:color w:val="auto"/>
        </w:rPr>
        <w:t> </w:t>
      </w:r>
      <w:r w:rsidRPr="000548C8">
        <w:rPr>
          <w:rFonts w:ascii="Arial" w:hAnsi="Arial" w:cs="Arial"/>
          <w:color w:val="auto"/>
        </w:rPr>
        <w:t>za přiměřenost a bezpečnost všech technických postupů</w:t>
      </w:r>
      <w:r w:rsidR="003F5012">
        <w:rPr>
          <w:rFonts w:ascii="Arial" w:hAnsi="Arial" w:cs="Arial"/>
          <w:color w:val="auto"/>
        </w:rPr>
        <w:t>.</w:t>
      </w:r>
    </w:p>
    <w:p w14:paraId="3B187B8E" w14:textId="77777777" w:rsidR="00AB636A" w:rsidRPr="00D17269" w:rsidRDefault="00AB636A" w:rsidP="003B0EF1">
      <w:pPr>
        <w:pStyle w:val="Nadpis2"/>
      </w:pPr>
      <w:bookmarkStart w:id="218" w:name="_Toc513576357"/>
      <w:bookmarkStart w:id="219" w:name="_Toc79770367"/>
      <w:bookmarkStart w:id="220" w:name="_Toc84944022"/>
      <w:r w:rsidRPr="00D17269">
        <w:t>Kvalita materiálů, zařízení a odborných řemeslných prací, předkládání vzorků</w:t>
      </w:r>
      <w:bookmarkEnd w:id="218"/>
      <w:bookmarkEnd w:id="219"/>
      <w:bookmarkEnd w:id="220"/>
    </w:p>
    <w:p w14:paraId="3548C15E" w14:textId="77777777" w:rsidR="00AB636A" w:rsidRPr="00D17269" w:rsidRDefault="00AB636A" w:rsidP="003B0EF1">
      <w:pPr>
        <w:pStyle w:val="StylModrDolevaCharChar"/>
        <w:spacing w:after="80"/>
        <w:rPr>
          <w:rFonts w:ascii="Arial" w:hAnsi="Arial" w:cs="Arial"/>
          <w:color w:val="auto"/>
        </w:rPr>
      </w:pPr>
      <w:r w:rsidRPr="00D17269">
        <w:rPr>
          <w:rFonts w:ascii="Arial" w:hAnsi="Arial" w:cs="Arial"/>
          <w:color w:val="auto"/>
        </w:rPr>
        <w:t xml:space="preserve">Všechny materiály, zařízení a odborné řemeslné práce musí být v souladu s kvalitativními požadavky předepsanými v dokumentaci, v </w:t>
      </w:r>
      <w:proofErr w:type="spellStart"/>
      <w:proofErr w:type="gramStart"/>
      <w:r w:rsidRPr="00D17269">
        <w:rPr>
          <w:rFonts w:ascii="Arial" w:hAnsi="Arial" w:cs="Arial"/>
          <w:color w:val="auto"/>
        </w:rPr>
        <w:t>SoD</w:t>
      </w:r>
      <w:proofErr w:type="spellEnd"/>
      <w:proofErr w:type="gramEnd"/>
      <w:r w:rsidRPr="00D17269">
        <w:rPr>
          <w:rFonts w:ascii="Arial" w:hAnsi="Arial" w:cs="Arial"/>
          <w:color w:val="auto"/>
        </w:rPr>
        <w:t xml:space="preserve"> a v souladu s technickými normami a kvalitativními požadavky strany objednatele, přičemž strana objednatele má právo požadovat kdykoliv během zhotovování Díla zkoušky u výrobce, zpracovatele nebo na Staveništi tak, aby mohly být kvalitativní požadavky jednoznačně prověřeny.</w:t>
      </w:r>
    </w:p>
    <w:p w14:paraId="432EF144" w14:textId="5B922B3B" w:rsidR="00AB636A" w:rsidRPr="00D17269" w:rsidRDefault="003F5012" w:rsidP="003B0EF1">
      <w:pPr>
        <w:pStyle w:val="StylModrDolevaCharChar"/>
        <w:spacing w:after="80"/>
        <w:rPr>
          <w:rFonts w:ascii="Arial" w:hAnsi="Arial" w:cs="Arial"/>
          <w:color w:val="auto"/>
        </w:rPr>
      </w:pPr>
      <w:r>
        <w:rPr>
          <w:rFonts w:ascii="Arial" w:hAnsi="Arial" w:cs="Arial"/>
          <w:color w:val="auto"/>
        </w:rPr>
        <w:t>Zhotovitel je povinen předložit vzorky materiálů, produktů</w:t>
      </w:r>
      <w:r w:rsidR="00AB636A" w:rsidRPr="00D17269">
        <w:rPr>
          <w:rFonts w:ascii="Arial" w:hAnsi="Arial" w:cs="Arial"/>
          <w:color w:val="auto"/>
        </w:rPr>
        <w:t xml:space="preserve"> a instalací daného prvku stavby, zejména všechny viditelné prvky interiéru a exteriéru. Velikost vzorků bude volena ind</w:t>
      </w:r>
      <w:r>
        <w:rPr>
          <w:rFonts w:ascii="Arial" w:hAnsi="Arial" w:cs="Arial"/>
          <w:color w:val="auto"/>
        </w:rPr>
        <w:t>ividuálně po dohodě se stranou O</w:t>
      </w:r>
      <w:r w:rsidR="00AB636A" w:rsidRPr="00D17269">
        <w:rPr>
          <w:rFonts w:ascii="Arial" w:hAnsi="Arial" w:cs="Arial"/>
          <w:color w:val="auto"/>
        </w:rPr>
        <w:t>bjednatele. Odsouhlasený a podepsaný vzorek bude skladován na stavbě.</w:t>
      </w:r>
    </w:p>
    <w:p w14:paraId="7AEA876E" w14:textId="0F2BBA52" w:rsidR="00AB636A" w:rsidRPr="00D17269" w:rsidRDefault="00AB636A" w:rsidP="003B0EF1">
      <w:pPr>
        <w:pStyle w:val="StylModrDolevaCharChar"/>
        <w:spacing w:after="80"/>
        <w:rPr>
          <w:rFonts w:ascii="Arial" w:hAnsi="Arial" w:cs="Arial"/>
          <w:color w:val="auto"/>
        </w:rPr>
      </w:pPr>
      <w:r w:rsidRPr="00D17269">
        <w:rPr>
          <w:rFonts w:ascii="Arial" w:hAnsi="Arial" w:cs="Arial"/>
          <w:color w:val="auto"/>
        </w:rPr>
        <w:t>Seznam požadovaných vzorků v rozsa</w:t>
      </w:r>
      <w:r w:rsidR="003F5012">
        <w:rPr>
          <w:rFonts w:ascii="Arial" w:hAnsi="Arial" w:cs="Arial"/>
          <w:color w:val="auto"/>
        </w:rPr>
        <w:t>hu a provedení dle požadavku KS</w:t>
      </w:r>
      <w:r w:rsidRPr="00D17269">
        <w:rPr>
          <w:rFonts w:ascii="Arial" w:hAnsi="Arial" w:cs="Arial"/>
          <w:color w:val="auto"/>
        </w:rPr>
        <w:t xml:space="preserve"> včetně velikosti, charakteru, nebo rozsahu či počtu vzorků bude určen stranou Objednatele. V KS jsou uvedeny návrhy na vzorkování v každé z kapitol v odstavci „požadavky na vzorkování“.</w:t>
      </w:r>
    </w:p>
    <w:p w14:paraId="125A7CFA" w14:textId="20422280" w:rsidR="00AB636A" w:rsidRPr="00D17269" w:rsidRDefault="003F5012" w:rsidP="003B0EF1">
      <w:pPr>
        <w:pStyle w:val="StylModrDolevaCharChar"/>
        <w:spacing w:after="80"/>
        <w:rPr>
          <w:rFonts w:ascii="Arial" w:hAnsi="Arial" w:cs="Arial"/>
          <w:color w:val="auto"/>
        </w:rPr>
      </w:pPr>
      <w:r>
        <w:rPr>
          <w:rFonts w:ascii="Arial" w:hAnsi="Arial" w:cs="Arial"/>
          <w:color w:val="auto"/>
        </w:rPr>
        <w:t>Strana O</w:t>
      </w:r>
      <w:r w:rsidR="00AB636A" w:rsidRPr="00D17269">
        <w:rPr>
          <w:rFonts w:ascii="Arial" w:hAnsi="Arial" w:cs="Arial"/>
          <w:color w:val="auto"/>
        </w:rPr>
        <w:t xml:space="preserve">bjednatele má zájem a požaduje vzorkování zejména opticky uplatněných prvků – týká se zejména veřejně (pro klienty) přístupných prostor. </w:t>
      </w:r>
    </w:p>
    <w:p w14:paraId="34793998" w14:textId="77777777" w:rsidR="00AB636A" w:rsidRPr="00D17269" w:rsidRDefault="00AB636A" w:rsidP="003B0EF1">
      <w:pPr>
        <w:pStyle w:val="StylModrDolevaCharChar"/>
        <w:spacing w:after="80"/>
        <w:rPr>
          <w:rFonts w:ascii="Arial" w:hAnsi="Arial" w:cs="Arial"/>
          <w:color w:val="auto"/>
        </w:rPr>
      </w:pPr>
      <w:r w:rsidRPr="00D17269">
        <w:rPr>
          <w:rFonts w:ascii="Arial" w:hAnsi="Arial" w:cs="Arial"/>
          <w:color w:val="auto"/>
        </w:rPr>
        <w:t>Dále specifikované materiály, prvky a konstrukce budou před zahájením příslušné části realizace předloženy ve vzorcích materiálů, fragmentech výrobků nebo celými prototypy, které budou sloužit jako etalony kvality a barevnosti provedení (podrobně viz popis jednotlivých částí):</w:t>
      </w:r>
    </w:p>
    <w:p w14:paraId="29A34D98" w14:textId="77777777" w:rsidR="00AB636A" w:rsidRPr="00D17269" w:rsidRDefault="00AB636A" w:rsidP="003B0EF1">
      <w:pPr>
        <w:pStyle w:val="StylModrDolevaCharChar"/>
        <w:spacing w:after="80"/>
        <w:rPr>
          <w:rFonts w:ascii="Arial" w:hAnsi="Arial" w:cs="Arial"/>
          <w:color w:val="auto"/>
        </w:rPr>
      </w:pPr>
    </w:p>
    <w:p w14:paraId="78E47DBB" w14:textId="77777777" w:rsidR="00AB636A" w:rsidRPr="00D17269" w:rsidRDefault="00AB636A" w:rsidP="00AB636A">
      <w:pPr>
        <w:pStyle w:val="StylModrDolevaCharChar"/>
        <w:spacing w:before="120"/>
        <w:rPr>
          <w:rFonts w:ascii="Arial" w:hAnsi="Arial" w:cs="Arial"/>
          <w:color w:val="auto"/>
        </w:rPr>
      </w:pPr>
      <w:r w:rsidRPr="00D17269">
        <w:rPr>
          <w:rFonts w:ascii="Arial" w:hAnsi="Arial" w:cs="Arial"/>
          <w:color w:val="auto"/>
        </w:rPr>
        <w:t>Podlahy:</w:t>
      </w:r>
    </w:p>
    <w:p w14:paraId="70B87401"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 xml:space="preserve">keramické </w:t>
      </w:r>
      <w:r>
        <w:rPr>
          <w:rFonts w:ascii="Arial" w:hAnsi="Arial" w:cs="Arial"/>
          <w:color w:val="auto"/>
        </w:rPr>
        <w:t>dlažby</w:t>
      </w:r>
    </w:p>
    <w:p w14:paraId="1AAE8953"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bookmarkStart w:id="221" w:name="_GoBack"/>
      <w:bookmarkEnd w:id="221"/>
      <w:r w:rsidRPr="00D17269">
        <w:rPr>
          <w:rFonts w:ascii="Arial" w:hAnsi="Arial" w:cs="Arial"/>
          <w:color w:val="auto"/>
        </w:rPr>
        <w:t>epoxidové, polyuretanové a ostatní stěrky, nátěry</w:t>
      </w:r>
    </w:p>
    <w:p w14:paraId="34D6FC69"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dřevěné podlahy</w:t>
      </w:r>
      <w:r>
        <w:rPr>
          <w:rFonts w:ascii="Arial" w:hAnsi="Arial" w:cs="Arial"/>
          <w:color w:val="auto"/>
        </w:rPr>
        <w:t xml:space="preserve">, </w:t>
      </w:r>
      <w:r w:rsidRPr="00D17269">
        <w:rPr>
          <w:rFonts w:ascii="Arial" w:hAnsi="Arial" w:cs="Arial"/>
          <w:color w:val="auto"/>
        </w:rPr>
        <w:t>rošty, paluby</w:t>
      </w:r>
    </w:p>
    <w:p w14:paraId="369E1805" w14:textId="23ABC885" w:rsidR="00AB636A" w:rsidRPr="00D17269" w:rsidRDefault="00AB636A" w:rsidP="00AB636A">
      <w:pPr>
        <w:pStyle w:val="StylModrDolevaCharChar"/>
        <w:numPr>
          <w:ilvl w:val="0"/>
          <w:numId w:val="33"/>
        </w:numPr>
        <w:spacing w:after="0"/>
        <w:ind w:left="714" w:hanging="357"/>
        <w:rPr>
          <w:rFonts w:ascii="Arial" w:hAnsi="Arial" w:cs="Arial"/>
          <w:color w:val="auto"/>
        </w:rPr>
      </w:pPr>
      <w:r>
        <w:rPr>
          <w:rFonts w:ascii="Arial" w:hAnsi="Arial" w:cs="Arial"/>
          <w:color w:val="auto"/>
        </w:rPr>
        <w:t xml:space="preserve">vnější dlažby, </w:t>
      </w:r>
      <w:proofErr w:type="spellStart"/>
      <w:r w:rsidR="00CE54A3">
        <w:rPr>
          <w:rFonts w:ascii="Arial" w:hAnsi="Arial" w:cs="Arial"/>
          <w:color w:val="auto"/>
        </w:rPr>
        <w:t>triskaný</w:t>
      </w:r>
      <w:proofErr w:type="spellEnd"/>
      <w:r>
        <w:rPr>
          <w:rFonts w:ascii="Arial" w:hAnsi="Arial" w:cs="Arial"/>
          <w:color w:val="auto"/>
        </w:rPr>
        <w:t xml:space="preserve"> beton, povrchy schodišť</w:t>
      </w:r>
    </w:p>
    <w:p w14:paraId="6A0C436B" w14:textId="77777777" w:rsidR="00AB636A" w:rsidRPr="00D17269" w:rsidRDefault="00AB636A" w:rsidP="00AB636A">
      <w:pPr>
        <w:pStyle w:val="StylModrDolevaCharChar"/>
        <w:spacing w:before="120"/>
        <w:rPr>
          <w:rFonts w:ascii="Arial" w:hAnsi="Arial" w:cs="Arial"/>
          <w:color w:val="auto"/>
        </w:rPr>
      </w:pPr>
      <w:r w:rsidRPr="00D17269">
        <w:rPr>
          <w:rFonts w:ascii="Arial" w:hAnsi="Arial" w:cs="Arial"/>
          <w:color w:val="auto"/>
        </w:rPr>
        <w:t>Povrchové úpravy stěn vnitřních i vnějších:</w:t>
      </w:r>
    </w:p>
    <w:p w14:paraId="73834446"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keramické obklady</w:t>
      </w:r>
    </w:p>
    <w:p w14:paraId="0DDF1A8F"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malby, vč. kvality podkladu, omyvatelné malby</w:t>
      </w:r>
    </w:p>
    <w:p w14:paraId="430A8D6E" w14:textId="77777777" w:rsidR="00AB636A" w:rsidRPr="00D17269" w:rsidRDefault="00AB636A" w:rsidP="00AB636A">
      <w:pPr>
        <w:pStyle w:val="StylModrDolevaCharChar"/>
        <w:spacing w:before="120"/>
        <w:rPr>
          <w:rFonts w:ascii="Arial" w:hAnsi="Arial" w:cs="Arial"/>
          <w:color w:val="auto"/>
        </w:rPr>
      </w:pPr>
      <w:r w:rsidRPr="00D17269">
        <w:rPr>
          <w:rFonts w:ascii="Arial" w:hAnsi="Arial" w:cs="Arial"/>
          <w:color w:val="auto"/>
        </w:rPr>
        <w:t>Výplně otvorů, truhlářské, zámečnické a klempířské výrobky:</w:t>
      </w:r>
    </w:p>
    <w:p w14:paraId="06E0989F"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dřevěné, skleněné i kovové dveře, vč. zárubní a povrchové úpravy</w:t>
      </w:r>
    </w:p>
    <w:p w14:paraId="714BAF33"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Pr>
          <w:rFonts w:ascii="Arial" w:hAnsi="Arial" w:cs="Arial"/>
          <w:color w:val="auto"/>
        </w:rPr>
        <w:t>okna</w:t>
      </w:r>
    </w:p>
    <w:p w14:paraId="7F8D3481"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typy zasklení</w:t>
      </w:r>
    </w:p>
    <w:p w14:paraId="6724382A"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povrchové úpravy</w:t>
      </w:r>
    </w:p>
    <w:p w14:paraId="738B9479"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kování</w:t>
      </w:r>
    </w:p>
    <w:p w14:paraId="4CCBD167" w14:textId="77777777" w:rsidR="00AB636A" w:rsidRPr="00D17269" w:rsidRDefault="00AB636A" w:rsidP="00AB636A">
      <w:pPr>
        <w:pStyle w:val="StylModrDolevaCharChar"/>
        <w:spacing w:before="120"/>
        <w:rPr>
          <w:rFonts w:ascii="Arial" w:hAnsi="Arial" w:cs="Arial"/>
          <w:color w:val="auto"/>
        </w:rPr>
      </w:pPr>
      <w:r w:rsidRPr="00D17269">
        <w:rPr>
          <w:rFonts w:ascii="Arial" w:hAnsi="Arial" w:cs="Arial"/>
          <w:color w:val="auto"/>
        </w:rPr>
        <w:t>Sanita:</w:t>
      </w:r>
    </w:p>
    <w:p w14:paraId="422D488A"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sanitární keramika, sprchové zástěny</w:t>
      </w:r>
    </w:p>
    <w:p w14:paraId="5E44B417"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výtokové armatury</w:t>
      </w:r>
    </w:p>
    <w:p w14:paraId="0CBDCE05"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ovládací elementy automatické (pisoáry, klozetové splachovače)</w:t>
      </w:r>
    </w:p>
    <w:p w14:paraId="68954C5D" w14:textId="77777777" w:rsidR="00AB636A" w:rsidRPr="00D17269" w:rsidRDefault="00AB636A" w:rsidP="00AB636A">
      <w:pPr>
        <w:pStyle w:val="StylModrDolevaCharChar"/>
        <w:spacing w:before="120"/>
        <w:rPr>
          <w:rFonts w:ascii="Arial" w:hAnsi="Arial" w:cs="Arial"/>
          <w:color w:val="auto"/>
        </w:rPr>
      </w:pPr>
      <w:r w:rsidRPr="00D17269">
        <w:rPr>
          <w:rFonts w:ascii="Arial" w:hAnsi="Arial" w:cs="Arial"/>
          <w:color w:val="auto"/>
        </w:rPr>
        <w:t>Elektroinstalace:</w:t>
      </w:r>
    </w:p>
    <w:p w14:paraId="429F6E9E"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vypínačové a zásuvkové kombinace</w:t>
      </w:r>
    </w:p>
    <w:p w14:paraId="79636D46"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svítidla</w:t>
      </w:r>
    </w:p>
    <w:p w14:paraId="76641A60"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 xml:space="preserve">elementy </w:t>
      </w:r>
      <w:proofErr w:type="spellStart"/>
      <w:r w:rsidRPr="00D17269">
        <w:rPr>
          <w:rFonts w:ascii="Arial" w:hAnsi="Arial" w:cs="Arial"/>
          <w:color w:val="auto"/>
        </w:rPr>
        <w:t>MaR</w:t>
      </w:r>
      <w:proofErr w:type="spellEnd"/>
      <w:r>
        <w:rPr>
          <w:rFonts w:ascii="Arial" w:hAnsi="Arial" w:cs="Arial"/>
          <w:color w:val="auto"/>
        </w:rPr>
        <w:t>, čidla</w:t>
      </w:r>
    </w:p>
    <w:p w14:paraId="7954D021"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rozvaděče</w:t>
      </w:r>
    </w:p>
    <w:p w14:paraId="45C17A8C" w14:textId="77777777" w:rsidR="00AB636A" w:rsidRPr="00D17269" w:rsidRDefault="00AB636A" w:rsidP="00AB636A">
      <w:pPr>
        <w:pStyle w:val="StylModrDolevaCharChar"/>
        <w:spacing w:before="120"/>
        <w:rPr>
          <w:rFonts w:ascii="Arial" w:hAnsi="Arial" w:cs="Arial"/>
          <w:color w:val="auto"/>
        </w:rPr>
      </w:pPr>
      <w:r w:rsidRPr="00D17269">
        <w:rPr>
          <w:rFonts w:ascii="Arial" w:hAnsi="Arial" w:cs="Arial"/>
          <w:color w:val="auto"/>
        </w:rPr>
        <w:t>Vzduchotechnika:</w:t>
      </w:r>
    </w:p>
    <w:p w14:paraId="2A8730BE"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koncová zařízení a prvky</w:t>
      </w:r>
    </w:p>
    <w:p w14:paraId="1F65A15F" w14:textId="77777777" w:rsidR="00AB636A" w:rsidRPr="00D17269" w:rsidRDefault="00AB636A" w:rsidP="00AB636A">
      <w:pPr>
        <w:pStyle w:val="StylModrDolevaCharChar"/>
        <w:keepNext/>
        <w:spacing w:before="120"/>
        <w:rPr>
          <w:rFonts w:ascii="Arial" w:hAnsi="Arial" w:cs="Arial"/>
          <w:color w:val="auto"/>
        </w:rPr>
      </w:pPr>
      <w:r w:rsidRPr="00D17269">
        <w:rPr>
          <w:rFonts w:ascii="Arial" w:hAnsi="Arial" w:cs="Arial"/>
          <w:color w:val="auto"/>
        </w:rPr>
        <w:t>EZS, EPS a ER:</w:t>
      </w:r>
    </w:p>
    <w:p w14:paraId="18EC83C5"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ovládací prvky a čidla</w:t>
      </w:r>
    </w:p>
    <w:p w14:paraId="4487D044"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koncové prvky</w:t>
      </w:r>
    </w:p>
    <w:p w14:paraId="294DA748" w14:textId="77777777" w:rsidR="00AB636A" w:rsidRPr="00D17269" w:rsidRDefault="00AB636A" w:rsidP="00AB636A">
      <w:pPr>
        <w:pStyle w:val="StylModrDolevaCharChar"/>
        <w:numPr>
          <w:ilvl w:val="0"/>
          <w:numId w:val="33"/>
        </w:numPr>
        <w:spacing w:after="0"/>
        <w:ind w:left="714" w:hanging="357"/>
        <w:rPr>
          <w:rFonts w:ascii="Arial" w:hAnsi="Arial" w:cs="Arial"/>
          <w:color w:val="auto"/>
        </w:rPr>
      </w:pPr>
      <w:r w:rsidRPr="00D17269">
        <w:rPr>
          <w:rFonts w:ascii="Arial" w:hAnsi="Arial" w:cs="Arial"/>
          <w:color w:val="auto"/>
        </w:rPr>
        <w:t>rozvaděče</w:t>
      </w:r>
    </w:p>
    <w:p w14:paraId="178C6BE9" w14:textId="77777777" w:rsidR="00AB636A" w:rsidRPr="00D17269" w:rsidRDefault="00AB636A" w:rsidP="00AB636A">
      <w:pPr>
        <w:pStyle w:val="StylModrDolevaCharChar"/>
        <w:spacing w:after="0"/>
        <w:ind w:left="714"/>
        <w:rPr>
          <w:rFonts w:ascii="Arial" w:hAnsi="Arial" w:cs="Arial"/>
          <w:color w:val="auto"/>
        </w:rPr>
      </w:pPr>
    </w:p>
    <w:p w14:paraId="011489CA" w14:textId="77777777" w:rsidR="00AB636A" w:rsidRPr="00D17269" w:rsidRDefault="00AB636A" w:rsidP="00AB636A">
      <w:pPr>
        <w:pStyle w:val="StylModrDolevaCharChar"/>
        <w:rPr>
          <w:rFonts w:ascii="Arial" w:hAnsi="Arial" w:cs="Arial"/>
          <w:color w:val="auto"/>
        </w:rPr>
      </w:pPr>
    </w:p>
    <w:p w14:paraId="0BF6AA15" w14:textId="77777777" w:rsidR="00AB636A" w:rsidRPr="00D17269" w:rsidRDefault="00AB636A" w:rsidP="00C87CCD">
      <w:pPr>
        <w:pStyle w:val="StylModrDolevaCharChar"/>
        <w:spacing w:after="80"/>
        <w:rPr>
          <w:rFonts w:ascii="Arial" w:hAnsi="Arial" w:cs="Arial"/>
          <w:color w:val="auto"/>
        </w:rPr>
      </w:pPr>
      <w:r w:rsidRPr="00D17269">
        <w:rPr>
          <w:rFonts w:ascii="Arial" w:hAnsi="Arial" w:cs="Arial"/>
          <w:color w:val="auto"/>
        </w:rPr>
        <w:t xml:space="preserve">Zhotovitel použije pro provedení stavby pouze takové materiály, výrobky, zařízení a řešení, jejichž vlastnosti z hlediska způsobilosti dokončené stavby pro navržený účel zaručují, že zhotovené dílo (při bezchybném provedení a běžné údržbě) po dobu předpokládané životnosti (není-li uvedeno jinak, tak 50 let) splní požadavky na funkčnost, mechanickou pevnost a stabilitu, požární bezpečnost, hygienu, ochranu zdraví a životního prostředí, bezpečnosti při užívání (včetně osob s omezenými schopnostmi pohybu a orientace), ochranu proti hluku a úsporu energie. </w:t>
      </w:r>
    </w:p>
    <w:p w14:paraId="10E794BD" w14:textId="37DB5288" w:rsidR="00AB636A" w:rsidRPr="00D17269" w:rsidRDefault="003F5012" w:rsidP="00C87CCD">
      <w:pPr>
        <w:pStyle w:val="StylModrDolevaCharChar"/>
        <w:spacing w:after="80"/>
        <w:rPr>
          <w:rFonts w:ascii="Arial" w:hAnsi="Arial" w:cs="Arial"/>
          <w:color w:val="auto"/>
        </w:rPr>
      </w:pPr>
      <w:r>
        <w:rPr>
          <w:rFonts w:ascii="Arial" w:hAnsi="Arial" w:cs="Arial"/>
          <w:color w:val="auto"/>
        </w:rPr>
        <w:t>Při předání a přejímkách musí Zhotovitel O</w:t>
      </w:r>
      <w:r w:rsidR="00AB636A" w:rsidRPr="00D17269">
        <w:rPr>
          <w:rFonts w:ascii="Arial" w:hAnsi="Arial" w:cs="Arial"/>
          <w:color w:val="auto"/>
        </w:rPr>
        <w:t>bjednateli předat osvědčení o požadovaných vlastnostech materiál</w:t>
      </w:r>
      <w:r>
        <w:rPr>
          <w:rFonts w:ascii="Arial" w:hAnsi="Arial" w:cs="Arial"/>
          <w:color w:val="auto"/>
        </w:rPr>
        <w:t>ů, výrobků, konstrukcí a řešení</w:t>
      </w:r>
      <w:r w:rsidR="00AB636A" w:rsidRPr="00D17269">
        <w:rPr>
          <w:rFonts w:ascii="Arial" w:hAnsi="Arial" w:cs="Arial"/>
          <w:color w:val="auto"/>
        </w:rPr>
        <w:t xml:space="preserve"> a revizní zprávy vypracované a vydané příslušnými autorizovanými osobami a autorizovanými (oprávněnými) revizními techniky. V revizní zprávě (osvědčení) musí být upřesněn soubor dotčených materiálů, výrobků, zařízení, konstrukcí a řešení (systémů).</w:t>
      </w:r>
    </w:p>
    <w:p w14:paraId="1F41E2FA" w14:textId="5DC82D33" w:rsidR="00AB636A" w:rsidRPr="00D17269" w:rsidRDefault="00AB636A" w:rsidP="00C87CCD">
      <w:pPr>
        <w:pStyle w:val="StylModrDolevaCharChar"/>
        <w:spacing w:after="80"/>
        <w:rPr>
          <w:rFonts w:ascii="Arial" w:hAnsi="Arial" w:cs="Arial"/>
          <w:color w:val="auto"/>
        </w:rPr>
      </w:pPr>
      <w:r w:rsidRPr="00D17269">
        <w:rPr>
          <w:rFonts w:ascii="Arial" w:hAnsi="Arial" w:cs="Arial"/>
          <w:color w:val="auto"/>
        </w:rPr>
        <w:t xml:space="preserve">Barvy, povrchy a kvalita materiálů, výrobků, zařízení a konstrukcí musí respektovat zpracovanou koncepci barevného řešení a musí být před provedením schváleny formou vzorku stranou </w:t>
      </w:r>
      <w:r w:rsidR="003F5012">
        <w:rPr>
          <w:rFonts w:ascii="Arial" w:hAnsi="Arial" w:cs="Arial"/>
          <w:color w:val="auto"/>
        </w:rPr>
        <w:t>O</w:t>
      </w:r>
      <w:r>
        <w:rPr>
          <w:rFonts w:ascii="Arial" w:hAnsi="Arial" w:cs="Arial"/>
          <w:color w:val="auto"/>
        </w:rPr>
        <w:t xml:space="preserve">bjednatele. Osazení, umístění </w:t>
      </w:r>
      <w:r w:rsidRPr="00D17269">
        <w:rPr>
          <w:rFonts w:ascii="Arial" w:hAnsi="Arial" w:cs="Arial"/>
          <w:color w:val="auto"/>
        </w:rPr>
        <w:t>a typ koncových částí (prvků) a zařizovacích předmětů (např. VZT vyústek, mřížek, svítidel, sanitárních zařizovacích předmětů, rozvaděčů, vypínačů a zásuvek elektro, čidel, termostatů apod.) musí být před</w:t>
      </w:r>
      <w:r w:rsidR="003F5012">
        <w:rPr>
          <w:rFonts w:ascii="Arial" w:hAnsi="Arial" w:cs="Arial"/>
          <w:color w:val="auto"/>
        </w:rPr>
        <w:t xml:space="preserve"> zabudováním schváleny stranou O</w:t>
      </w:r>
      <w:r w:rsidRPr="00D17269">
        <w:rPr>
          <w:rFonts w:ascii="Arial" w:hAnsi="Arial" w:cs="Arial"/>
          <w:color w:val="auto"/>
        </w:rPr>
        <w:t>bjednatele.</w:t>
      </w:r>
    </w:p>
    <w:p w14:paraId="3E03381C" w14:textId="260D0271" w:rsidR="00AB636A" w:rsidRPr="00CE54A3" w:rsidRDefault="00AB636A" w:rsidP="00C87CCD">
      <w:pPr>
        <w:pStyle w:val="StylModrDolevaCharChar"/>
        <w:spacing w:after="80"/>
        <w:rPr>
          <w:rFonts w:ascii="Arial" w:hAnsi="Arial" w:cs="Arial"/>
          <w:color w:val="auto"/>
        </w:rPr>
      </w:pPr>
      <w:r w:rsidRPr="00D17269">
        <w:rPr>
          <w:rFonts w:ascii="Arial" w:hAnsi="Arial" w:cs="Arial"/>
          <w:color w:val="auto"/>
        </w:rPr>
        <w:t>Stavební materiály a konkrétní výrobky daných výrobců, uváděné dále v tomto elaborátu, jsou uvedeny jako referenční standard (srovnávací ekvivalent) určující technickou, funkční a vzhledovou úroveň, resp. kvalitu díla, očekávanou stranou Objednatele. Zhotovitel se od těchto ukazatelů tudíž nemůže při provádění díla odchýlit. Zhotovitel může používat jiné firemní značky a typy než ty, které jsou uvedeny v KS a DVZ, ale mus</w:t>
      </w:r>
      <w:r w:rsidR="003F5012">
        <w:rPr>
          <w:rFonts w:ascii="Arial" w:hAnsi="Arial" w:cs="Arial"/>
          <w:color w:val="auto"/>
        </w:rPr>
        <w:t>í před použitím výrobku straně O</w:t>
      </w:r>
      <w:r w:rsidRPr="00D17269">
        <w:rPr>
          <w:rFonts w:ascii="Arial" w:hAnsi="Arial" w:cs="Arial"/>
          <w:color w:val="auto"/>
        </w:rPr>
        <w:t>bjednatele prokázat na základě platného technického listu, že materiály, výrobky a zařízení, které navrhuje použít, mají parametry srovnatelné (ekvivalentní) nebo kvalitativně lepší než referenční materiály, výrobky a zařízení. Nutno doložit i</w:t>
      </w:r>
      <w:r w:rsidR="003F5012">
        <w:rPr>
          <w:rFonts w:ascii="Arial" w:hAnsi="Arial" w:cs="Arial"/>
          <w:color w:val="auto"/>
        </w:rPr>
        <w:t> </w:t>
      </w:r>
      <w:r w:rsidRPr="00D17269">
        <w:rPr>
          <w:rFonts w:ascii="Arial" w:hAnsi="Arial" w:cs="Arial"/>
          <w:color w:val="auto"/>
        </w:rPr>
        <w:t>porovnání ekonomické efektivnosti navrhované alternativy. Náhradní návrhy podléhají schválení strany Objednatele.</w:t>
      </w:r>
    </w:p>
    <w:p w14:paraId="1C8C618A" w14:textId="77777777" w:rsidR="00AB636A" w:rsidRPr="000548C8" w:rsidRDefault="00AB636A" w:rsidP="00AB636A">
      <w:pPr>
        <w:pStyle w:val="Nadpis2"/>
      </w:pPr>
      <w:bookmarkStart w:id="222" w:name="_Toc513576360"/>
      <w:bookmarkStart w:id="223" w:name="_Toc79770368"/>
      <w:bookmarkStart w:id="224" w:name="_Toc84944023"/>
      <w:r w:rsidRPr="000548C8">
        <w:t>Přesnost stavby, geodetické činnosti na stavbě</w:t>
      </w:r>
      <w:bookmarkEnd w:id="222"/>
      <w:bookmarkEnd w:id="223"/>
      <w:bookmarkEnd w:id="224"/>
    </w:p>
    <w:p w14:paraId="5086BD07" w14:textId="1CAAD99C" w:rsidR="00AB636A" w:rsidRPr="000548C8" w:rsidRDefault="00AB636A" w:rsidP="00AB636A">
      <w:pPr>
        <w:pStyle w:val="StylModrDolevaCharChar"/>
        <w:spacing w:after="80"/>
        <w:rPr>
          <w:rFonts w:ascii="Arial" w:hAnsi="Arial" w:cs="Arial"/>
          <w:color w:val="auto"/>
        </w:rPr>
      </w:pPr>
      <w:r w:rsidRPr="000548C8">
        <w:rPr>
          <w:rFonts w:ascii="Arial" w:hAnsi="Arial" w:cs="Arial"/>
          <w:color w:val="auto"/>
        </w:rPr>
        <w:t>Základním předpokladem pro úspěšnou realizaci stavby je dodržování ustanovení ČSN o př</w:t>
      </w:r>
      <w:r w:rsidR="000C1791">
        <w:rPr>
          <w:rFonts w:ascii="Arial" w:hAnsi="Arial" w:cs="Arial"/>
          <w:color w:val="auto"/>
        </w:rPr>
        <w:t>esnosti provádění a tolerancích</w:t>
      </w:r>
      <w:r w:rsidRPr="000548C8">
        <w:rPr>
          <w:rFonts w:ascii="Arial" w:hAnsi="Arial" w:cs="Arial"/>
          <w:color w:val="auto"/>
        </w:rPr>
        <w:t xml:space="preserve"> platných pro jednotlivé části staveb. Všechny požadované odchylky nad rámec ČSN jsou podrobněji uvedeny v kapitolách o konkrétních konstrukcích a příloze tohoto dokumentu.</w:t>
      </w:r>
    </w:p>
    <w:p w14:paraId="5C0EA3D6" w14:textId="0158AD1E" w:rsidR="00AB636A" w:rsidRPr="000548C8" w:rsidRDefault="00AB636A" w:rsidP="00AB636A">
      <w:pPr>
        <w:pStyle w:val="StylModrDolevaCharChar"/>
        <w:spacing w:after="80"/>
        <w:rPr>
          <w:rFonts w:ascii="Arial" w:hAnsi="Arial" w:cs="Arial"/>
          <w:color w:val="auto"/>
        </w:rPr>
      </w:pPr>
      <w:r w:rsidRPr="000548C8">
        <w:rPr>
          <w:rFonts w:ascii="Arial" w:hAnsi="Arial" w:cs="Arial"/>
          <w:color w:val="auto"/>
        </w:rPr>
        <w:t>Dokumentace je zpracována tak, že při dodržení požadovaných odchylek (odch</w:t>
      </w:r>
      <w:r w:rsidR="000C1791">
        <w:rPr>
          <w:rFonts w:ascii="Arial" w:hAnsi="Arial" w:cs="Arial"/>
          <w:color w:val="auto"/>
        </w:rPr>
        <w:t>ylek daných požadavkem zde v KS</w:t>
      </w:r>
      <w:r w:rsidRPr="000548C8">
        <w:rPr>
          <w:rFonts w:ascii="Arial" w:hAnsi="Arial" w:cs="Arial"/>
          <w:color w:val="auto"/>
        </w:rPr>
        <w:t xml:space="preserve"> nebo dle ČSN, pokud není zde uvedeno jinak) u hrubých stavebních konstrukcí je možné dodržet přísné požadavky na přesnost finálních povrchů. V rámci jednotlivých povrchových úprav stěn podlah a stropů je možno tyto odchylky vyrovnat tak, aby výsledný povrch mohl být „úplně“ přesný (tolerované odchylky povrchů interiéru </w:t>
      </w:r>
      <w:proofErr w:type="gramStart"/>
      <w:r w:rsidRPr="000548C8">
        <w:rPr>
          <w:rFonts w:ascii="Arial" w:hAnsi="Arial" w:cs="Arial"/>
          <w:color w:val="auto"/>
        </w:rPr>
        <w:t>viz</w:t>
      </w:r>
      <w:r w:rsidR="000C1791">
        <w:rPr>
          <w:rFonts w:ascii="Arial" w:hAnsi="Arial" w:cs="Arial"/>
          <w:color w:val="auto"/>
        </w:rPr>
        <w:t>.</w:t>
      </w:r>
      <w:r w:rsidRPr="000548C8">
        <w:rPr>
          <w:rFonts w:ascii="Arial" w:hAnsi="Arial" w:cs="Arial"/>
          <w:color w:val="auto"/>
        </w:rPr>
        <w:t xml:space="preserve"> kapitoly</w:t>
      </w:r>
      <w:proofErr w:type="gramEnd"/>
      <w:r w:rsidRPr="000548C8">
        <w:rPr>
          <w:rFonts w:ascii="Arial" w:hAnsi="Arial" w:cs="Arial"/>
          <w:color w:val="auto"/>
        </w:rPr>
        <w:t xml:space="preserve"> o konkrétních konstrukcích).</w:t>
      </w:r>
    </w:p>
    <w:p w14:paraId="38B030F8" w14:textId="77777777" w:rsidR="00AB636A" w:rsidRPr="000548C8" w:rsidRDefault="00AB636A" w:rsidP="00AB636A">
      <w:pPr>
        <w:pStyle w:val="StylModrDolevaCharChar"/>
        <w:spacing w:after="80"/>
        <w:rPr>
          <w:rFonts w:ascii="Arial" w:hAnsi="Arial" w:cs="Arial"/>
          <w:color w:val="auto"/>
        </w:rPr>
      </w:pPr>
      <w:r w:rsidRPr="000548C8">
        <w:rPr>
          <w:rFonts w:ascii="Arial" w:hAnsi="Arial" w:cs="Arial"/>
          <w:color w:val="auto"/>
        </w:rPr>
        <w:t>Tento předpoklad vyžaduje aby:</w:t>
      </w:r>
    </w:p>
    <w:p w14:paraId="5A5366F8" w14:textId="17F3E9FB" w:rsidR="00AB636A" w:rsidRPr="000548C8" w:rsidRDefault="00AB636A" w:rsidP="00AB636A">
      <w:pPr>
        <w:pStyle w:val="StylModrDolevaCharChar"/>
        <w:numPr>
          <w:ilvl w:val="0"/>
          <w:numId w:val="33"/>
        </w:numPr>
        <w:rPr>
          <w:rFonts w:ascii="Arial" w:hAnsi="Arial" w:cs="Arial"/>
          <w:color w:val="auto"/>
        </w:rPr>
      </w:pPr>
      <w:r w:rsidRPr="000548C8">
        <w:rPr>
          <w:rFonts w:ascii="Arial" w:hAnsi="Arial" w:cs="Arial"/>
          <w:color w:val="auto"/>
        </w:rPr>
        <w:t>od samotného počátku realizace stavby (od železobetonových konstrukcí) byly konstrukce pr</w:t>
      </w:r>
      <w:r w:rsidR="000C1791">
        <w:rPr>
          <w:rFonts w:ascii="Arial" w:hAnsi="Arial" w:cs="Arial"/>
          <w:color w:val="auto"/>
        </w:rPr>
        <w:t>ováděny s maximální přesností, o</w:t>
      </w:r>
      <w:r w:rsidRPr="000548C8">
        <w:rPr>
          <w:rFonts w:ascii="Arial" w:hAnsi="Arial" w:cs="Arial"/>
          <w:color w:val="auto"/>
        </w:rPr>
        <w:t>dchylky od navržených rozměrů a poloh nesmí přesáhnout přísnější hodnotu z normové hodnoty nebo konkrétního požadavku tolerance.</w:t>
      </w:r>
    </w:p>
    <w:p w14:paraId="4CA21FDE" w14:textId="036402A0" w:rsidR="00AB636A" w:rsidRPr="000548C8" w:rsidRDefault="00AB636A" w:rsidP="00AB636A">
      <w:pPr>
        <w:pStyle w:val="StylModrDolevaCharChar"/>
        <w:numPr>
          <w:ilvl w:val="0"/>
          <w:numId w:val="33"/>
        </w:numPr>
        <w:rPr>
          <w:rFonts w:ascii="Arial" w:hAnsi="Arial" w:cs="Arial"/>
          <w:color w:val="auto"/>
        </w:rPr>
      </w:pPr>
      <w:r w:rsidRPr="000548C8">
        <w:rPr>
          <w:rFonts w:ascii="Arial" w:hAnsi="Arial" w:cs="Arial"/>
          <w:color w:val="auto"/>
        </w:rPr>
        <w:t>byly rozměry hotových konstrukcí průběžně geodeticky kontrolovány</w:t>
      </w:r>
      <w:r w:rsidR="000C1791">
        <w:rPr>
          <w:rFonts w:ascii="Arial" w:hAnsi="Arial" w:cs="Arial"/>
          <w:color w:val="auto"/>
        </w:rPr>
        <w:t>.</w:t>
      </w:r>
    </w:p>
    <w:p w14:paraId="02AD7772" w14:textId="2EC56FB2" w:rsidR="00AB636A" w:rsidRPr="000548C8" w:rsidRDefault="00AB636A" w:rsidP="00AB636A">
      <w:pPr>
        <w:pStyle w:val="StylModrDolevaCharChar"/>
        <w:numPr>
          <w:ilvl w:val="0"/>
          <w:numId w:val="33"/>
        </w:numPr>
        <w:rPr>
          <w:rFonts w:ascii="Arial" w:hAnsi="Arial" w:cs="Arial"/>
          <w:color w:val="auto"/>
        </w:rPr>
      </w:pPr>
      <w:r w:rsidRPr="000548C8">
        <w:rPr>
          <w:rFonts w:ascii="Arial" w:hAnsi="Arial" w:cs="Arial"/>
          <w:color w:val="auto"/>
        </w:rPr>
        <w:t>na základě těchto kontrol bylo na stavbě postupováno a vyvozovány okamžitě důsledky – vzájemné nepřesnosti se nesmí postupně sčítat, ale naopak dalšími konstrukcemi maximálně možně eliminovat</w:t>
      </w:r>
      <w:r w:rsidR="000C1791">
        <w:rPr>
          <w:rFonts w:ascii="Arial" w:hAnsi="Arial" w:cs="Arial"/>
          <w:color w:val="auto"/>
        </w:rPr>
        <w:t>.</w:t>
      </w:r>
    </w:p>
    <w:p w14:paraId="53CC0430" w14:textId="3202308C" w:rsidR="00AB636A" w:rsidRPr="000548C8" w:rsidRDefault="00AB636A" w:rsidP="00AB636A">
      <w:pPr>
        <w:pStyle w:val="StylModrDolevaCharChar"/>
        <w:numPr>
          <w:ilvl w:val="0"/>
          <w:numId w:val="33"/>
        </w:numPr>
        <w:rPr>
          <w:rFonts w:ascii="Arial" w:hAnsi="Arial" w:cs="Arial"/>
          <w:color w:val="auto"/>
        </w:rPr>
      </w:pPr>
      <w:r w:rsidRPr="000548C8">
        <w:rPr>
          <w:rFonts w:ascii="Arial" w:hAnsi="Arial" w:cs="Arial"/>
          <w:color w:val="auto"/>
        </w:rPr>
        <w:t>v místě styku dvou různých materiálů nebo konstrukcí (n</w:t>
      </w:r>
      <w:r w:rsidR="000C1791">
        <w:rPr>
          <w:rFonts w:ascii="Arial" w:hAnsi="Arial" w:cs="Arial"/>
          <w:color w:val="auto"/>
        </w:rPr>
        <w:t>apř. železobeton a sádrokarton), na ně</w:t>
      </w:r>
      <w:r w:rsidRPr="000548C8">
        <w:rPr>
          <w:rFonts w:ascii="Arial" w:hAnsi="Arial" w:cs="Arial"/>
          <w:color w:val="auto"/>
        </w:rPr>
        <w:t>ž jsou rozdílné normové požadavky, platí vždy požadavek přísnější.</w:t>
      </w:r>
    </w:p>
    <w:p w14:paraId="54C992FC" w14:textId="77777777" w:rsidR="00AB636A" w:rsidRPr="000548C8" w:rsidRDefault="00AB636A" w:rsidP="00AB636A">
      <w:pPr>
        <w:pStyle w:val="StylModrDolevaCharChar"/>
        <w:spacing w:after="80"/>
        <w:rPr>
          <w:rFonts w:ascii="Arial" w:hAnsi="Arial" w:cs="Arial"/>
          <w:color w:val="auto"/>
        </w:rPr>
      </w:pPr>
      <w:r w:rsidRPr="000548C8">
        <w:rPr>
          <w:rFonts w:ascii="Arial" w:hAnsi="Arial" w:cs="Arial"/>
          <w:color w:val="auto"/>
        </w:rPr>
        <w:t>Na co je potřeba brát zvláštní zřetel:</w:t>
      </w:r>
    </w:p>
    <w:p w14:paraId="5418AD74" w14:textId="5A07D422" w:rsidR="00AB636A" w:rsidRPr="000548C8" w:rsidRDefault="00AB636A" w:rsidP="00AB636A">
      <w:pPr>
        <w:pStyle w:val="StylModrDolevaCharChar"/>
        <w:numPr>
          <w:ilvl w:val="0"/>
          <w:numId w:val="33"/>
        </w:numPr>
        <w:rPr>
          <w:rFonts w:ascii="Arial" w:hAnsi="Arial" w:cs="Arial"/>
          <w:color w:val="auto"/>
        </w:rPr>
      </w:pPr>
      <w:r w:rsidRPr="000548C8">
        <w:rPr>
          <w:rFonts w:ascii="Arial" w:hAnsi="Arial" w:cs="Arial"/>
          <w:color w:val="auto"/>
        </w:rPr>
        <w:t>v každém patře zvlášť bude nutné geodeticky vynést a zafixovat modulovou síť, od které budou konstruovány nosné konstrukce příslušného podlaží</w:t>
      </w:r>
      <w:r w:rsidR="009F73C7">
        <w:rPr>
          <w:rFonts w:ascii="Arial" w:hAnsi="Arial" w:cs="Arial"/>
          <w:color w:val="auto"/>
        </w:rPr>
        <w:t>.</w:t>
      </w:r>
    </w:p>
    <w:p w14:paraId="51C32829" w14:textId="79620194" w:rsidR="00AB636A" w:rsidRPr="000548C8" w:rsidRDefault="00AB636A" w:rsidP="00AB636A">
      <w:pPr>
        <w:pStyle w:val="StylModrDolevaCharChar"/>
        <w:numPr>
          <w:ilvl w:val="0"/>
          <w:numId w:val="33"/>
        </w:numPr>
        <w:rPr>
          <w:rFonts w:ascii="Arial" w:hAnsi="Arial" w:cs="Arial"/>
          <w:color w:val="auto"/>
        </w:rPr>
      </w:pPr>
      <w:r w:rsidRPr="000548C8">
        <w:rPr>
          <w:rFonts w:ascii="Arial" w:hAnsi="Arial" w:cs="Arial"/>
          <w:color w:val="auto"/>
        </w:rPr>
        <w:t>v každém patře budou geodeticky vynášeny vytyčovací srovnávací roviny (</w:t>
      </w:r>
      <w:proofErr w:type="spellStart"/>
      <w:r w:rsidRPr="000548C8">
        <w:rPr>
          <w:rFonts w:ascii="Arial" w:hAnsi="Arial" w:cs="Arial"/>
          <w:color w:val="auto"/>
        </w:rPr>
        <w:t>vágris</w:t>
      </w:r>
      <w:proofErr w:type="spellEnd"/>
      <w:r w:rsidRPr="000548C8">
        <w:rPr>
          <w:rFonts w:ascii="Arial" w:hAnsi="Arial" w:cs="Arial"/>
          <w:color w:val="auto"/>
        </w:rPr>
        <w:t>)</w:t>
      </w:r>
      <w:r w:rsidR="009F73C7">
        <w:rPr>
          <w:rFonts w:ascii="Arial" w:hAnsi="Arial" w:cs="Arial"/>
          <w:color w:val="auto"/>
        </w:rPr>
        <w:t>.</w:t>
      </w:r>
    </w:p>
    <w:p w14:paraId="46E891BF" w14:textId="7777368D" w:rsidR="00AB636A" w:rsidRPr="000548C8" w:rsidRDefault="009F73C7" w:rsidP="00AB636A">
      <w:pPr>
        <w:pStyle w:val="StylModrDolevaCharChar"/>
        <w:numPr>
          <w:ilvl w:val="0"/>
          <w:numId w:val="33"/>
        </w:numPr>
        <w:rPr>
          <w:rFonts w:ascii="Arial" w:hAnsi="Arial" w:cs="Arial"/>
          <w:color w:val="auto"/>
        </w:rPr>
      </w:pPr>
      <w:r>
        <w:rPr>
          <w:rFonts w:ascii="Arial" w:hAnsi="Arial" w:cs="Arial"/>
          <w:color w:val="auto"/>
        </w:rPr>
        <w:t>při zakládání dělící stěny je potřeba předem znát</w:t>
      </w:r>
      <w:r w:rsidR="00AB636A" w:rsidRPr="000548C8">
        <w:rPr>
          <w:rFonts w:ascii="Arial" w:hAnsi="Arial" w:cs="Arial"/>
          <w:color w:val="auto"/>
        </w:rPr>
        <w:t xml:space="preserve"> v jaké přesnosti byly provedeny navazující železobetonové konstrukce – eliminace tolerancí betonu je možná např. rozdílem tloušťky omítky zděné stěny a navazující železobetonové konstrukce</w:t>
      </w:r>
      <w:r>
        <w:rPr>
          <w:rFonts w:ascii="Arial" w:hAnsi="Arial" w:cs="Arial"/>
          <w:color w:val="auto"/>
        </w:rPr>
        <w:t>.</w:t>
      </w:r>
    </w:p>
    <w:p w14:paraId="632C38F5" w14:textId="77777777" w:rsidR="00AB636A" w:rsidRPr="000548C8" w:rsidRDefault="00AB636A" w:rsidP="00AB636A">
      <w:pPr>
        <w:pStyle w:val="StylModrDolevaCharChar"/>
        <w:numPr>
          <w:ilvl w:val="0"/>
          <w:numId w:val="33"/>
        </w:numPr>
        <w:rPr>
          <w:rFonts w:ascii="Arial" w:hAnsi="Arial" w:cs="Arial"/>
          <w:color w:val="auto"/>
        </w:rPr>
      </w:pPr>
      <w:r w:rsidRPr="000548C8">
        <w:rPr>
          <w:rFonts w:ascii="Arial" w:hAnsi="Arial" w:cs="Arial"/>
          <w:color w:val="auto"/>
        </w:rPr>
        <w:t>je potřeba dodržet rovnoběžnost a pravoúhlost výsledných povrchů stěn – pozdější vyrovnání v rámci podlah z keramické dlažby by bylo velmi problematické s negativním architektonickým výsledkem, který nebude akceptován.</w:t>
      </w:r>
    </w:p>
    <w:p w14:paraId="3291F069" w14:textId="1D8DB0A1" w:rsidR="00AB636A" w:rsidRPr="000548C8" w:rsidRDefault="00AB636A" w:rsidP="00AB636A">
      <w:pPr>
        <w:pStyle w:val="StylModrDolevaCharChar"/>
        <w:numPr>
          <w:ilvl w:val="0"/>
          <w:numId w:val="33"/>
        </w:numPr>
        <w:rPr>
          <w:rFonts w:ascii="Arial" w:hAnsi="Arial" w:cs="Arial"/>
          <w:color w:val="auto"/>
        </w:rPr>
      </w:pPr>
      <w:r w:rsidRPr="000548C8">
        <w:rPr>
          <w:rFonts w:ascii="Arial" w:hAnsi="Arial" w:cs="Arial"/>
          <w:color w:val="auto"/>
        </w:rPr>
        <w:t>výsledné čisté rozměry koupelen, WC a kuchyní j</w:t>
      </w:r>
      <w:r w:rsidR="009F73C7">
        <w:rPr>
          <w:rFonts w:ascii="Arial" w:hAnsi="Arial" w:cs="Arial"/>
          <w:color w:val="auto"/>
        </w:rPr>
        <w:t>e nutné dodržet naprosto přesně</w:t>
      </w:r>
      <w:r w:rsidRPr="000548C8">
        <w:rPr>
          <w:rFonts w:ascii="Arial" w:hAnsi="Arial" w:cs="Arial"/>
          <w:color w:val="auto"/>
        </w:rPr>
        <w:t xml:space="preserve"> včetně tloušťky obkladů.</w:t>
      </w:r>
    </w:p>
    <w:p w14:paraId="23C0CB15" w14:textId="77777777" w:rsidR="00AB636A" w:rsidRPr="000548C8" w:rsidRDefault="00AB636A" w:rsidP="00AB636A">
      <w:pPr>
        <w:pStyle w:val="Zkladntextodsazen"/>
        <w:suppressAutoHyphens/>
        <w:spacing w:before="100" w:after="100" w:line="240" w:lineRule="auto"/>
        <w:rPr>
          <w:rFonts w:ascii="Arial" w:hAnsi="Arial" w:cs="Arial"/>
          <w:sz w:val="22"/>
          <w:szCs w:val="22"/>
        </w:rPr>
      </w:pPr>
    </w:p>
    <w:p w14:paraId="426B1758" w14:textId="77777777" w:rsidR="006D2C5B" w:rsidRPr="00384D52" w:rsidRDefault="006D2C5B" w:rsidP="00A80E8D">
      <w:pPr>
        <w:pStyle w:val="Zkladntextodsazen"/>
        <w:suppressAutoHyphens/>
        <w:spacing w:before="100" w:after="100" w:line="240" w:lineRule="auto"/>
        <w:rPr>
          <w:rFonts w:ascii="Arial" w:hAnsi="Arial" w:cs="Arial"/>
          <w:color w:val="FF0000"/>
          <w:sz w:val="22"/>
          <w:szCs w:val="22"/>
        </w:rPr>
      </w:pPr>
    </w:p>
    <w:bookmarkEnd w:id="9"/>
    <w:p w14:paraId="31CC4806" w14:textId="77777777" w:rsidR="00384D52" w:rsidRDefault="00384D52" w:rsidP="00384D52">
      <w:r>
        <w:t>Vypracovali:</w:t>
      </w:r>
    </w:p>
    <w:p w14:paraId="04F3C9C0" w14:textId="77777777" w:rsidR="00384D52" w:rsidRDefault="00384D52" w:rsidP="00384D52">
      <w:r w:rsidRPr="00CB2DE4">
        <w:t>Ing. Martin Jirsa a Ing. arch. Petr Bočan</w:t>
      </w:r>
    </w:p>
    <w:p w14:paraId="178F8DBD" w14:textId="77777777" w:rsidR="00384D52" w:rsidRDefault="00384D52" w:rsidP="00384D52"/>
    <w:p w14:paraId="793D4DF8" w14:textId="2956413F" w:rsidR="00384D52" w:rsidRDefault="00384D52" w:rsidP="00384D52">
      <w:r>
        <w:t>Zodpovědný projektant:</w:t>
      </w:r>
      <w:r>
        <w:br/>
        <w:t>Ing. arch. Pavel Hnilička ČKA 03 126</w:t>
      </w:r>
    </w:p>
    <w:p w14:paraId="77BBBB30" w14:textId="732371A9" w:rsidR="00C55C57" w:rsidRPr="00384D52" w:rsidRDefault="00C55C57" w:rsidP="00384D52">
      <w:pPr>
        <w:pStyle w:val="DPLnormal10"/>
        <w:jc w:val="both"/>
        <w:rPr>
          <w:color w:val="FF0000"/>
        </w:rPr>
      </w:pPr>
    </w:p>
    <w:sectPr w:rsidR="00C55C57" w:rsidRPr="00384D52" w:rsidSect="00662104">
      <w:headerReference w:type="default" r:id="rId10"/>
      <w:footerReference w:type="default" r:id="rId11"/>
      <w:headerReference w:type="first" r:id="rId12"/>
      <w:footerReference w:type="first" r:id="rId13"/>
      <w:pgSz w:w="11906" w:h="16838" w:code="9"/>
      <w:pgMar w:top="1276" w:right="1416" w:bottom="1418" w:left="1418" w:header="571" w:footer="567" w:gutter="0"/>
      <w:pgNumType w:start="0"/>
      <w:cols w:space="212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331AA9" w14:textId="77777777" w:rsidR="007B4F20" w:rsidRDefault="007B4F20" w:rsidP="00662104">
      <w:r>
        <w:separator/>
      </w:r>
    </w:p>
  </w:endnote>
  <w:endnote w:type="continuationSeparator" w:id="0">
    <w:p w14:paraId="28BFD4CC" w14:textId="77777777" w:rsidR="007B4F20" w:rsidRDefault="007B4F20" w:rsidP="00662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EF832" w14:textId="32908071" w:rsidR="007B4F20" w:rsidRPr="006570E0" w:rsidRDefault="007B4F20" w:rsidP="002F4EC7">
    <w:pPr>
      <w:pStyle w:val="Zpat"/>
      <w:rPr>
        <w:smallCaps/>
        <w:color w:val="808080"/>
      </w:rPr>
    </w:pPr>
    <w:r>
      <w:rPr>
        <w:smallCaps/>
        <w:color w:val="808080"/>
        <w:sz w:val="16"/>
        <w:szCs w:val="16"/>
      </w:rPr>
      <w:t xml:space="preserve">TENISOVÝ KLUB NA OŘECHOVCE                          ASR -  TECHNICKÁ ZPRÁVA </w:t>
    </w:r>
    <w:r w:rsidRPr="006570E0">
      <w:rPr>
        <w:smallCaps/>
        <w:color w:val="808080"/>
      </w:rPr>
      <w:tab/>
    </w:r>
    <w:r>
      <w:rPr>
        <w:smallCaps/>
        <w:color w:val="808080"/>
      </w:rPr>
      <w:tab/>
    </w:r>
    <w:r w:rsidRPr="006570E0">
      <w:rPr>
        <w:rStyle w:val="slostrnky"/>
        <w:smallCaps/>
        <w:color w:val="808080"/>
      </w:rPr>
      <w:fldChar w:fldCharType="begin"/>
    </w:r>
    <w:r w:rsidRPr="006570E0">
      <w:rPr>
        <w:rStyle w:val="slostrnky"/>
        <w:smallCaps/>
        <w:color w:val="808080"/>
      </w:rPr>
      <w:instrText xml:space="preserve"> PAGE </w:instrText>
    </w:r>
    <w:r w:rsidRPr="006570E0">
      <w:rPr>
        <w:rStyle w:val="slostrnky"/>
        <w:smallCaps/>
        <w:color w:val="808080"/>
      </w:rPr>
      <w:fldChar w:fldCharType="separate"/>
    </w:r>
    <w:r w:rsidR="001B2092">
      <w:rPr>
        <w:rStyle w:val="slostrnky"/>
        <w:smallCaps/>
        <w:noProof/>
        <w:color w:val="808080"/>
      </w:rPr>
      <w:t>19</w:t>
    </w:r>
    <w:r w:rsidRPr="006570E0">
      <w:rPr>
        <w:rStyle w:val="slostrnky"/>
        <w:smallCaps/>
        <w:color w:val="80808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DFB20" w14:textId="16D67DFD" w:rsidR="007B4F20" w:rsidRDefault="007B4F20">
    <w:pPr>
      <w:pStyle w:val="Zpat"/>
      <w:rPr>
        <w:noProof/>
      </w:rPr>
    </w:pPr>
  </w:p>
  <w:p w14:paraId="56E7EF96" w14:textId="77777777" w:rsidR="007B4F20" w:rsidRDefault="007B4F2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E47511" w14:textId="77777777" w:rsidR="007B4F20" w:rsidRDefault="007B4F20" w:rsidP="00662104">
      <w:r>
        <w:separator/>
      </w:r>
    </w:p>
  </w:footnote>
  <w:footnote w:type="continuationSeparator" w:id="0">
    <w:p w14:paraId="42170447" w14:textId="77777777" w:rsidR="007B4F20" w:rsidRDefault="007B4F20" w:rsidP="006621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D1611" w14:textId="484B79C2" w:rsidR="007B4F20" w:rsidRPr="00931070" w:rsidRDefault="007B4F20" w:rsidP="00C317FE">
    <w:pPr>
      <w:pStyle w:val="Zhlav"/>
    </w:pPr>
    <w:r>
      <w:rPr>
        <w:noProof/>
        <w:lang w:eastAsia="cs-CZ"/>
      </w:rPr>
      <w:drawing>
        <wp:anchor distT="0" distB="0" distL="114300" distR="114300" simplePos="0" relativeHeight="251697152" behindDoc="0" locked="0" layoutInCell="1" allowOverlap="1" wp14:anchorId="111DAA6B" wp14:editId="69098301">
          <wp:simplePos x="0" y="0"/>
          <wp:positionH relativeFrom="margin">
            <wp:posOffset>-333375</wp:posOffset>
          </wp:positionH>
          <wp:positionV relativeFrom="page">
            <wp:posOffset>191135</wp:posOffset>
          </wp:positionV>
          <wp:extent cx="1612800" cy="442800"/>
          <wp:effectExtent l="0" t="0" r="698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HAP_2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12800" cy="442800"/>
                  </a:xfrm>
                  <a:prstGeom prst="rect">
                    <a:avLst/>
                  </a:prstGeom>
                </pic:spPr>
              </pic:pic>
            </a:graphicData>
          </a:graphic>
          <wp14:sizeRelH relativeFrom="margin">
            <wp14:pctWidth>0</wp14:pctWidth>
          </wp14:sizeRelH>
          <wp14:sizeRelV relativeFrom="margin">
            <wp14:pctHeight>0</wp14:pctHeight>
          </wp14:sizeRelV>
        </wp:anchor>
      </w:drawing>
    </w:r>
    <w:r w:rsidR="00434686">
      <w:tab/>
    </w:r>
    <w:r w:rsidR="00434686">
      <w:tab/>
    </w:r>
    <w:r>
      <w:tab/>
      <w:t>09/2021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C9CB6" w14:textId="5833284C" w:rsidR="007B4F20" w:rsidRDefault="007B4F20">
    <w:pPr>
      <w:pStyle w:val="Zhlav"/>
      <w:rPr>
        <w:noProof/>
      </w:rPr>
    </w:pPr>
    <w:r>
      <w:rPr>
        <w:noProof/>
        <w:lang w:eastAsia="cs-CZ"/>
      </w:rPr>
      <w:drawing>
        <wp:anchor distT="0" distB="0" distL="114300" distR="114300" simplePos="0" relativeHeight="251695104" behindDoc="0" locked="0" layoutInCell="1" allowOverlap="1" wp14:anchorId="3D9DBF14" wp14:editId="38693579">
          <wp:simplePos x="0" y="0"/>
          <wp:positionH relativeFrom="margin">
            <wp:align>center</wp:align>
          </wp:positionH>
          <wp:positionV relativeFrom="page">
            <wp:posOffset>48260</wp:posOffset>
          </wp:positionV>
          <wp:extent cx="3355200" cy="921600"/>
          <wp:effectExtent l="0" t="0" r="0" b="0"/>
          <wp:wrapNone/>
          <wp:docPr id="44" name="Obráze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HAP_2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55200" cy="921600"/>
                  </a:xfrm>
                  <a:prstGeom prst="rect">
                    <a:avLst/>
                  </a:prstGeom>
                </pic:spPr>
              </pic:pic>
            </a:graphicData>
          </a:graphic>
          <wp14:sizeRelH relativeFrom="margin">
            <wp14:pctWidth>0</wp14:pctWidth>
          </wp14:sizeRelH>
          <wp14:sizeRelV relativeFrom="margin">
            <wp14:pctHeight>0</wp14:pctHeight>
          </wp14:sizeRelV>
        </wp:anchor>
      </w:drawing>
    </w:r>
  </w:p>
  <w:p w14:paraId="07D4CC09" w14:textId="3D5824F9" w:rsidR="007B4F20" w:rsidRDefault="007B4F2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1113"/>
    <w:multiLevelType w:val="hybridMultilevel"/>
    <w:tmpl w:val="DE561D96"/>
    <w:lvl w:ilvl="0" w:tplc="911EB70E">
      <w:start w:val="1"/>
      <w:numFmt w:val="lowerLetter"/>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E910CA"/>
    <w:multiLevelType w:val="hybridMultilevel"/>
    <w:tmpl w:val="4E185A08"/>
    <w:lvl w:ilvl="0" w:tplc="FFFFFFFF">
      <w:start w:val="1"/>
      <w:numFmt w:val="bullet"/>
      <w:pStyle w:val="DPLodrazka"/>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074176F3"/>
    <w:multiLevelType w:val="multilevel"/>
    <w:tmpl w:val="8884CB98"/>
    <w:lvl w:ilvl="0">
      <w:start w:val="20"/>
      <w:numFmt w:val="bullet"/>
      <w:lvlText w:val=""/>
      <w:lvlJc w:val="left"/>
      <w:pPr>
        <w:ind w:left="927" w:hanging="360"/>
      </w:pPr>
      <w:rPr>
        <w:rFonts w:ascii="Symbol" w:hAnsi="Symbol" w:hint="default"/>
        <w:b/>
        <w:bCs w:val="0"/>
        <w:i w:val="0"/>
        <w:iCs w:val="0"/>
        <w:caps w:val="0"/>
        <w:smallCaps w:val="0"/>
        <w:strike w:val="0"/>
        <w:dstrike w:val="0"/>
        <w:vanish w:val="0"/>
        <w:color w:val="000000"/>
        <w:spacing w:val="0"/>
        <w:kern w:val="0"/>
        <w:position w:val="0"/>
        <w:u w:val="none"/>
        <w:vertAlign w:val="baseline"/>
        <w:em w:val="none"/>
      </w:rPr>
    </w:lvl>
    <w:lvl w:ilvl="1">
      <w:start w:val="6"/>
      <w:numFmt w:val="lowerLetter"/>
      <w:lvlText w:val="D.1.1.a.%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C357476"/>
    <w:multiLevelType w:val="hybridMultilevel"/>
    <w:tmpl w:val="4A9831B4"/>
    <w:lvl w:ilvl="0" w:tplc="936ABEE0">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FF73743"/>
    <w:multiLevelType w:val="hybridMultilevel"/>
    <w:tmpl w:val="7BFAB0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12C723B"/>
    <w:multiLevelType w:val="hybridMultilevel"/>
    <w:tmpl w:val="6D96B1F4"/>
    <w:lvl w:ilvl="0" w:tplc="82C087A8">
      <w:start w:val="1"/>
      <w:numFmt w:val="lowerLetter"/>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7EA16FD"/>
    <w:multiLevelType w:val="hybridMultilevel"/>
    <w:tmpl w:val="BFC0B1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210780C"/>
    <w:multiLevelType w:val="hybridMultilevel"/>
    <w:tmpl w:val="60DEC3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77D22F9"/>
    <w:multiLevelType w:val="hybridMultilevel"/>
    <w:tmpl w:val="B5DC32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C0A3DF5"/>
    <w:multiLevelType w:val="hybridMultilevel"/>
    <w:tmpl w:val="576E6B1C"/>
    <w:lvl w:ilvl="0" w:tplc="04050001">
      <w:start w:val="1"/>
      <w:numFmt w:val="bullet"/>
      <w:lvlText w:val=""/>
      <w:lvlJc w:val="left"/>
      <w:pPr>
        <w:ind w:left="10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E6356F5"/>
    <w:multiLevelType w:val="hybridMultilevel"/>
    <w:tmpl w:val="8BE66338"/>
    <w:lvl w:ilvl="0" w:tplc="D654FAC4">
      <w:start w:val="1"/>
      <w:numFmt w:val="bullet"/>
      <w:lvlText w:val=""/>
      <w:lvlJc w:val="left"/>
      <w:pPr>
        <w:ind w:left="1068" w:hanging="360"/>
      </w:pPr>
      <w:rPr>
        <w:rFonts w:ascii="Symbol" w:hAnsi="Symbol" w:hint="default"/>
        <w:color w:val="auto"/>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nsid w:val="35DA2FB5"/>
    <w:multiLevelType w:val="hybridMultilevel"/>
    <w:tmpl w:val="F39C6F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3BC66C2D"/>
    <w:multiLevelType w:val="hybridMultilevel"/>
    <w:tmpl w:val="B0D8DBE4"/>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3">
    <w:nsid w:val="40ED7494"/>
    <w:multiLevelType w:val="hybridMultilevel"/>
    <w:tmpl w:val="2DF8E6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3542231"/>
    <w:multiLevelType w:val="hybridMultilevel"/>
    <w:tmpl w:val="6A408290"/>
    <w:lvl w:ilvl="0" w:tplc="04050019">
      <w:start w:val="1"/>
      <w:numFmt w:val="lowerLetter"/>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8F64BFB"/>
    <w:multiLevelType w:val="hybridMultilevel"/>
    <w:tmpl w:val="6018EC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FAF8B144">
      <w:numFmt w:val="bullet"/>
      <w:lvlText w:val="-"/>
      <w:lvlJc w:val="left"/>
      <w:pPr>
        <w:ind w:left="2880" w:hanging="360"/>
      </w:pPr>
      <w:rPr>
        <w:rFonts w:ascii="Calibri" w:eastAsia="Times New Roman" w:hAnsi="Calibri" w:cs="Calibr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95A4DFD"/>
    <w:multiLevelType w:val="hybridMultilevel"/>
    <w:tmpl w:val="EA46092A"/>
    <w:lvl w:ilvl="0" w:tplc="0B32F3CE">
      <w:start w:val="1"/>
      <w:numFmt w:val="bullet"/>
      <w:lvlText w:val=""/>
      <w:lvlJc w:val="left"/>
      <w:pPr>
        <w:ind w:left="1068" w:hanging="360"/>
      </w:pPr>
      <w:rPr>
        <w:rFonts w:ascii="Symbol" w:hAnsi="Symbol" w:hint="default"/>
        <w:color w:val="auto"/>
      </w:rPr>
    </w:lvl>
    <w:lvl w:ilvl="1" w:tplc="3EA81120">
      <w:start w:val="1"/>
      <w:numFmt w:val="bullet"/>
      <w:lvlText w:val="o"/>
      <w:lvlJc w:val="left"/>
      <w:pPr>
        <w:ind w:left="1636" w:hanging="360"/>
      </w:pPr>
      <w:rPr>
        <w:rFonts w:ascii="Courier New" w:hAnsi="Courier New" w:cs="Courier New" w:hint="default"/>
        <w:color w:val="auto"/>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nsid w:val="49D35601"/>
    <w:multiLevelType w:val="hybridMultilevel"/>
    <w:tmpl w:val="ED6CDA68"/>
    <w:lvl w:ilvl="0" w:tplc="04050019">
      <w:start w:val="1"/>
      <w:numFmt w:val="lowerLetter"/>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31933D9"/>
    <w:multiLevelType w:val="hybridMultilevel"/>
    <w:tmpl w:val="7F66DA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8724391"/>
    <w:multiLevelType w:val="multilevel"/>
    <w:tmpl w:val="49CA5760"/>
    <w:lvl w:ilvl="0">
      <w:start w:val="1"/>
      <w:numFmt w:val="bullet"/>
      <w:lvlText w:val=""/>
      <w:lvlJc w:val="left"/>
      <w:pPr>
        <w:ind w:left="927" w:hanging="360"/>
      </w:pPr>
      <w:rPr>
        <w:rFonts w:ascii="Symbol" w:hAnsi="Symbol"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lowerLetter"/>
      <w:lvlText w:val="D.1.1.a.%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9927383"/>
    <w:multiLevelType w:val="multilevel"/>
    <w:tmpl w:val="B470A446"/>
    <w:lvl w:ilvl="0">
      <w:start w:val="1"/>
      <w:numFmt w:val="upperLetter"/>
      <w:lvlText w:val="%1"/>
      <w:lvlJc w:val="left"/>
      <w:pPr>
        <w:tabs>
          <w:tab w:val="num" w:pos="432"/>
        </w:tabs>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5B867FF5"/>
    <w:multiLevelType w:val="hybridMultilevel"/>
    <w:tmpl w:val="41AA849A"/>
    <w:lvl w:ilvl="0" w:tplc="82C087A8">
      <w:start w:val="1"/>
      <w:numFmt w:val="lowerLetter"/>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EAE11DB"/>
    <w:multiLevelType w:val="hybridMultilevel"/>
    <w:tmpl w:val="69EC235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Wingdings"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Wingdings" w:hint="default"/>
      </w:rPr>
    </w:lvl>
    <w:lvl w:ilvl="8" w:tplc="FFFFFFFF" w:tentative="1">
      <w:start w:val="1"/>
      <w:numFmt w:val="bullet"/>
      <w:lvlText w:val=""/>
      <w:lvlJc w:val="left"/>
      <w:pPr>
        <w:ind w:left="6480" w:hanging="360"/>
      </w:pPr>
      <w:rPr>
        <w:rFonts w:ascii="Wingdings" w:hAnsi="Wingdings" w:hint="default"/>
      </w:rPr>
    </w:lvl>
  </w:abstractNum>
  <w:abstractNum w:abstractNumId="23">
    <w:nsid w:val="5FFF15CD"/>
    <w:multiLevelType w:val="hybridMultilevel"/>
    <w:tmpl w:val="4F7EEDCC"/>
    <w:lvl w:ilvl="0" w:tplc="18BEAB24">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01">
      <w:start w:val="1"/>
      <w:numFmt w:val="bullet"/>
      <w:lvlText w:val=""/>
      <w:lvlJc w:val="left"/>
      <w:pPr>
        <w:ind w:left="2689" w:hanging="360"/>
      </w:pPr>
      <w:rPr>
        <w:rFonts w:ascii="Symbol" w:hAnsi="Symbol" w:hint="default"/>
      </w:rPr>
    </w:lvl>
    <w:lvl w:ilvl="3" w:tplc="03762C08">
      <w:start w:val="1"/>
      <w:numFmt w:val="decimal"/>
      <w:lvlText w:val="%4"/>
      <w:lvlJc w:val="left"/>
      <w:pPr>
        <w:ind w:left="3229" w:hanging="360"/>
      </w:pPr>
      <w:rPr>
        <w:rFonts w:hint="default"/>
      </w:r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nsid w:val="627747BC"/>
    <w:multiLevelType w:val="hybridMultilevel"/>
    <w:tmpl w:val="A17C7EF0"/>
    <w:lvl w:ilvl="0" w:tplc="FFFFFFFF">
      <w:start w:val="1"/>
      <w:numFmt w:val="bullet"/>
      <w:pStyle w:val="Odrka"/>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numFmt w:val="bullet"/>
      <w:lvlText w:val="-"/>
      <w:lvlJc w:val="left"/>
      <w:pPr>
        <w:tabs>
          <w:tab w:val="num" w:pos="4605"/>
        </w:tabs>
        <w:ind w:left="4605" w:hanging="2805"/>
      </w:pPr>
      <w:rPr>
        <w:rFonts w:ascii="Tahoma" w:eastAsia="Times New Roman" w:hAnsi="Tahoma" w:cs="Courier New"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62BB6E1F"/>
    <w:multiLevelType w:val="hybridMultilevel"/>
    <w:tmpl w:val="AC827B34"/>
    <w:lvl w:ilvl="0" w:tplc="04050017">
      <w:start w:val="1"/>
      <w:numFmt w:val="lowerLetter"/>
      <w:lvlText w:val="%1)"/>
      <w:lvlJc w:val="left"/>
      <w:pPr>
        <w:ind w:left="720" w:hanging="360"/>
      </w:pPr>
      <w:rPr>
        <w:rFonts w:hint="default"/>
      </w:rPr>
    </w:lvl>
    <w:lvl w:ilvl="1" w:tplc="04050011">
      <w:start w:val="1"/>
      <w:numFmt w:val="decimal"/>
      <w:lvlText w:val="%2)"/>
      <w:lvlJc w:val="left"/>
      <w:pPr>
        <w:ind w:left="1440" w:hanging="360"/>
      </w:pPr>
    </w:lvl>
    <w:lvl w:ilvl="2" w:tplc="04050001">
      <w:start w:val="1"/>
      <w:numFmt w:val="bullet"/>
      <w:lvlText w:val=""/>
      <w:lvlJc w:val="left"/>
      <w:pPr>
        <w:ind w:left="2165" w:hanging="180"/>
      </w:pPr>
      <w:rPr>
        <w:rFonts w:ascii="Symbol" w:hAnsi="Symbol" w:hint="default"/>
      </w:rPr>
    </w:lvl>
    <w:lvl w:ilvl="3" w:tplc="04050005">
      <w:start w:val="1"/>
      <w:numFmt w:val="bullet"/>
      <w:lvlText w:val=""/>
      <w:lvlJc w:val="left"/>
      <w:pPr>
        <w:ind w:left="2880" w:hanging="360"/>
      </w:pPr>
      <w:rPr>
        <w:rFonts w:ascii="Wingdings" w:hAnsi="Wingding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C815B0A"/>
    <w:multiLevelType w:val="hybridMultilevel"/>
    <w:tmpl w:val="3D5656F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74425ED8"/>
    <w:multiLevelType w:val="hybridMultilevel"/>
    <w:tmpl w:val="44C2139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ind w:left="1440" w:hanging="360"/>
      </w:pPr>
      <w:rPr>
        <w:rFonts w:ascii="Courier New" w:hAnsi="Courier New"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Wingdings"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Wingdings"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76990AC0"/>
    <w:multiLevelType w:val="hybridMultilevel"/>
    <w:tmpl w:val="06B46F24"/>
    <w:lvl w:ilvl="0" w:tplc="04050001">
      <w:start w:val="1"/>
      <w:numFmt w:val="bullet"/>
      <w:lvlText w:val=""/>
      <w:lvlJc w:val="left"/>
      <w:pPr>
        <w:ind w:left="720" w:hanging="360"/>
      </w:pPr>
      <w:rPr>
        <w:rFonts w:ascii="Symbol" w:hAnsi="Symbol" w:hint="default"/>
      </w:rPr>
    </w:lvl>
    <w:lvl w:ilvl="1" w:tplc="362826A8">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nsid w:val="77A66F1B"/>
    <w:multiLevelType w:val="hybridMultilevel"/>
    <w:tmpl w:val="82A68156"/>
    <w:lvl w:ilvl="0" w:tplc="04050001">
      <w:start w:val="1"/>
      <w:numFmt w:val="bullet"/>
      <w:lvlText w:val=""/>
      <w:lvlJc w:val="left"/>
      <w:pPr>
        <w:ind w:left="10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A667421"/>
    <w:multiLevelType w:val="hybridMultilevel"/>
    <w:tmpl w:val="16287160"/>
    <w:lvl w:ilvl="0" w:tplc="E1647088">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DFD1864"/>
    <w:multiLevelType w:val="hybridMultilevel"/>
    <w:tmpl w:val="5FE2F6E6"/>
    <w:lvl w:ilvl="0" w:tplc="69D822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F105323"/>
    <w:multiLevelType w:val="hybridMultilevel"/>
    <w:tmpl w:val="747AD522"/>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num w:numId="1">
    <w:abstractNumId w:val="3"/>
  </w:num>
  <w:num w:numId="2">
    <w:abstractNumId w:val="1"/>
  </w:num>
  <w:num w:numId="3">
    <w:abstractNumId w:val="19"/>
  </w:num>
  <w:num w:numId="4">
    <w:abstractNumId w:val="17"/>
  </w:num>
  <w:num w:numId="5">
    <w:abstractNumId w:val="21"/>
  </w:num>
  <w:num w:numId="6">
    <w:abstractNumId w:val="0"/>
  </w:num>
  <w:num w:numId="7">
    <w:abstractNumId w:val="15"/>
  </w:num>
  <w:num w:numId="8">
    <w:abstractNumId w:val="28"/>
  </w:num>
  <w:num w:numId="9">
    <w:abstractNumId w:val="30"/>
  </w:num>
  <w:num w:numId="10">
    <w:abstractNumId w:val="9"/>
  </w:num>
  <w:num w:numId="11">
    <w:abstractNumId w:val="29"/>
  </w:num>
  <w:num w:numId="12">
    <w:abstractNumId w:val="8"/>
  </w:num>
  <w:num w:numId="13">
    <w:abstractNumId w:val="23"/>
  </w:num>
  <w:num w:numId="14">
    <w:abstractNumId w:val="16"/>
  </w:num>
  <w:num w:numId="15">
    <w:abstractNumId w:val="10"/>
  </w:num>
  <w:num w:numId="16">
    <w:abstractNumId w:val="13"/>
  </w:num>
  <w:num w:numId="17">
    <w:abstractNumId w:val="7"/>
  </w:num>
  <w:num w:numId="18">
    <w:abstractNumId w:val="31"/>
  </w:num>
  <w:num w:numId="19">
    <w:abstractNumId w:val="18"/>
  </w:num>
  <w:num w:numId="20">
    <w:abstractNumId w:val="2"/>
  </w:num>
  <w:num w:numId="21">
    <w:abstractNumId w:val="4"/>
  </w:num>
  <w:num w:numId="22">
    <w:abstractNumId w:val="6"/>
  </w:num>
  <w:num w:numId="23">
    <w:abstractNumId w:val="14"/>
  </w:num>
  <w:num w:numId="24">
    <w:abstractNumId w:val="20"/>
  </w:num>
  <w:num w:numId="25">
    <w:abstractNumId w:val="24"/>
  </w:num>
  <w:num w:numId="26">
    <w:abstractNumId w:val="27"/>
  </w:num>
  <w:num w:numId="27">
    <w:abstractNumId w:val="26"/>
  </w:num>
  <w:num w:numId="28">
    <w:abstractNumId w:val="11"/>
  </w:num>
  <w:num w:numId="29">
    <w:abstractNumId w:val="25"/>
  </w:num>
  <w:num w:numId="30">
    <w:abstractNumId w:val="12"/>
  </w:num>
  <w:num w:numId="31">
    <w:abstractNumId w:val="32"/>
  </w:num>
  <w:num w:numId="32">
    <w:abstractNumId w:val="5"/>
  </w:num>
  <w:num w:numId="33">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104"/>
    <w:rsid w:val="00002E1B"/>
    <w:rsid w:val="00020286"/>
    <w:rsid w:val="0002429C"/>
    <w:rsid w:val="00024302"/>
    <w:rsid w:val="000318D0"/>
    <w:rsid w:val="00035534"/>
    <w:rsid w:val="00035988"/>
    <w:rsid w:val="00040318"/>
    <w:rsid w:val="0004156D"/>
    <w:rsid w:val="000736D5"/>
    <w:rsid w:val="00092460"/>
    <w:rsid w:val="000A024F"/>
    <w:rsid w:val="000A2E6C"/>
    <w:rsid w:val="000A40E4"/>
    <w:rsid w:val="000A5E30"/>
    <w:rsid w:val="000B1159"/>
    <w:rsid w:val="000B39B4"/>
    <w:rsid w:val="000B4C4C"/>
    <w:rsid w:val="000B7B5E"/>
    <w:rsid w:val="000C1791"/>
    <w:rsid w:val="000C35BF"/>
    <w:rsid w:val="000D7479"/>
    <w:rsid w:val="000F75A7"/>
    <w:rsid w:val="0011271B"/>
    <w:rsid w:val="00112FF6"/>
    <w:rsid w:val="001236A4"/>
    <w:rsid w:val="001637DD"/>
    <w:rsid w:val="00174E97"/>
    <w:rsid w:val="001758E8"/>
    <w:rsid w:val="001762EC"/>
    <w:rsid w:val="00197924"/>
    <w:rsid w:val="001B0ABC"/>
    <w:rsid w:val="001B2092"/>
    <w:rsid w:val="001B2865"/>
    <w:rsid w:val="001B35EF"/>
    <w:rsid w:val="001B559A"/>
    <w:rsid w:val="001B5759"/>
    <w:rsid w:val="001B6DB4"/>
    <w:rsid w:val="001D3823"/>
    <w:rsid w:val="001D5E2C"/>
    <w:rsid w:val="001E6A08"/>
    <w:rsid w:val="001F668E"/>
    <w:rsid w:val="00207D1F"/>
    <w:rsid w:val="00211595"/>
    <w:rsid w:val="002143AD"/>
    <w:rsid w:val="002172BA"/>
    <w:rsid w:val="0022052C"/>
    <w:rsid w:val="002214DB"/>
    <w:rsid w:val="002545BB"/>
    <w:rsid w:val="00266780"/>
    <w:rsid w:val="0027338F"/>
    <w:rsid w:val="00275455"/>
    <w:rsid w:val="0027753B"/>
    <w:rsid w:val="00281406"/>
    <w:rsid w:val="00287A7E"/>
    <w:rsid w:val="002A4A92"/>
    <w:rsid w:val="002B5285"/>
    <w:rsid w:val="002B56C9"/>
    <w:rsid w:val="002C15E4"/>
    <w:rsid w:val="002D269E"/>
    <w:rsid w:val="002F3A35"/>
    <w:rsid w:val="002F3FC4"/>
    <w:rsid w:val="002F4EC7"/>
    <w:rsid w:val="003031A4"/>
    <w:rsid w:val="00303F94"/>
    <w:rsid w:val="00313089"/>
    <w:rsid w:val="00323CFE"/>
    <w:rsid w:val="00337281"/>
    <w:rsid w:val="00337347"/>
    <w:rsid w:val="003401B4"/>
    <w:rsid w:val="00342E73"/>
    <w:rsid w:val="00351517"/>
    <w:rsid w:val="00353654"/>
    <w:rsid w:val="003574FB"/>
    <w:rsid w:val="00357B3F"/>
    <w:rsid w:val="0037210E"/>
    <w:rsid w:val="00376704"/>
    <w:rsid w:val="00383F03"/>
    <w:rsid w:val="0038471E"/>
    <w:rsid w:val="00384D52"/>
    <w:rsid w:val="003A4A4D"/>
    <w:rsid w:val="003A777C"/>
    <w:rsid w:val="003B0516"/>
    <w:rsid w:val="003B0EF1"/>
    <w:rsid w:val="003B2074"/>
    <w:rsid w:val="003C1058"/>
    <w:rsid w:val="003C5D0F"/>
    <w:rsid w:val="003D18FE"/>
    <w:rsid w:val="003D1EC6"/>
    <w:rsid w:val="003E318C"/>
    <w:rsid w:val="003E4FD7"/>
    <w:rsid w:val="003F3DA8"/>
    <w:rsid w:val="003F5012"/>
    <w:rsid w:val="00403169"/>
    <w:rsid w:val="00407C6D"/>
    <w:rsid w:val="00410469"/>
    <w:rsid w:val="00423F02"/>
    <w:rsid w:val="00434686"/>
    <w:rsid w:val="00436E49"/>
    <w:rsid w:val="00470688"/>
    <w:rsid w:val="00487F6D"/>
    <w:rsid w:val="00493E6E"/>
    <w:rsid w:val="00494040"/>
    <w:rsid w:val="004A1706"/>
    <w:rsid w:val="004A37FA"/>
    <w:rsid w:val="004A7269"/>
    <w:rsid w:val="004B0D02"/>
    <w:rsid w:val="004B2A9A"/>
    <w:rsid w:val="004B600C"/>
    <w:rsid w:val="004C52F5"/>
    <w:rsid w:val="004D46B9"/>
    <w:rsid w:val="004D772A"/>
    <w:rsid w:val="004D7EFF"/>
    <w:rsid w:val="004E54FC"/>
    <w:rsid w:val="005031AF"/>
    <w:rsid w:val="00511DE9"/>
    <w:rsid w:val="00513A6B"/>
    <w:rsid w:val="005164F3"/>
    <w:rsid w:val="005356CC"/>
    <w:rsid w:val="00537C06"/>
    <w:rsid w:val="00553F94"/>
    <w:rsid w:val="00554CC1"/>
    <w:rsid w:val="00560D74"/>
    <w:rsid w:val="0056336F"/>
    <w:rsid w:val="00567415"/>
    <w:rsid w:val="00571746"/>
    <w:rsid w:val="0057216E"/>
    <w:rsid w:val="00583362"/>
    <w:rsid w:val="00590125"/>
    <w:rsid w:val="0059164A"/>
    <w:rsid w:val="00594532"/>
    <w:rsid w:val="005A11A1"/>
    <w:rsid w:val="005A317A"/>
    <w:rsid w:val="005B08EF"/>
    <w:rsid w:val="005C0413"/>
    <w:rsid w:val="005C1EBB"/>
    <w:rsid w:val="005C2592"/>
    <w:rsid w:val="005C3129"/>
    <w:rsid w:val="005C3F6D"/>
    <w:rsid w:val="005C5342"/>
    <w:rsid w:val="005C7498"/>
    <w:rsid w:val="005D4501"/>
    <w:rsid w:val="005E2382"/>
    <w:rsid w:val="005E7184"/>
    <w:rsid w:val="005F0912"/>
    <w:rsid w:val="006078CD"/>
    <w:rsid w:val="00607BB4"/>
    <w:rsid w:val="006113CF"/>
    <w:rsid w:val="00611C27"/>
    <w:rsid w:val="006261D5"/>
    <w:rsid w:val="0063740A"/>
    <w:rsid w:val="00642B29"/>
    <w:rsid w:val="006459F0"/>
    <w:rsid w:val="00653DE7"/>
    <w:rsid w:val="006570E0"/>
    <w:rsid w:val="00662104"/>
    <w:rsid w:val="00662150"/>
    <w:rsid w:val="006709AD"/>
    <w:rsid w:val="00677A5E"/>
    <w:rsid w:val="006839F3"/>
    <w:rsid w:val="006872EE"/>
    <w:rsid w:val="006952AA"/>
    <w:rsid w:val="006A6A3D"/>
    <w:rsid w:val="006A6BED"/>
    <w:rsid w:val="006A73D2"/>
    <w:rsid w:val="006B4406"/>
    <w:rsid w:val="006B548B"/>
    <w:rsid w:val="006C1734"/>
    <w:rsid w:val="006D106E"/>
    <w:rsid w:val="006D2C5B"/>
    <w:rsid w:val="006D54DE"/>
    <w:rsid w:val="006F4AA3"/>
    <w:rsid w:val="007043D7"/>
    <w:rsid w:val="00712F9A"/>
    <w:rsid w:val="00716608"/>
    <w:rsid w:val="0071738B"/>
    <w:rsid w:val="0072425E"/>
    <w:rsid w:val="00732B3C"/>
    <w:rsid w:val="00733598"/>
    <w:rsid w:val="00744497"/>
    <w:rsid w:val="00754AEC"/>
    <w:rsid w:val="007603D0"/>
    <w:rsid w:val="00761572"/>
    <w:rsid w:val="00767A70"/>
    <w:rsid w:val="0077138D"/>
    <w:rsid w:val="00775D1D"/>
    <w:rsid w:val="007954DD"/>
    <w:rsid w:val="00795D2D"/>
    <w:rsid w:val="00796D6F"/>
    <w:rsid w:val="007A39FD"/>
    <w:rsid w:val="007B4F20"/>
    <w:rsid w:val="007B5C0F"/>
    <w:rsid w:val="007B64F6"/>
    <w:rsid w:val="007B67D3"/>
    <w:rsid w:val="007C54C9"/>
    <w:rsid w:val="007D5548"/>
    <w:rsid w:val="007E3D56"/>
    <w:rsid w:val="007E4751"/>
    <w:rsid w:val="007F737F"/>
    <w:rsid w:val="00802369"/>
    <w:rsid w:val="008160D8"/>
    <w:rsid w:val="00844A2D"/>
    <w:rsid w:val="00847486"/>
    <w:rsid w:val="00850F47"/>
    <w:rsid w:val="00852379"/>
    <w:rsid w:val="00854221"/>
    <w:rsid w:val="0086184F"/>
    <w:rsid w:val="00894FBE"/>
    <w:rsid w:val="008A226E"/>
    <w:rsid w:val="008B6721"/>
    <w:rsid w:val="008B76C7"/>
    <w:rsid w:val="008C553F"/>
    <w:rsid w:val="008D3CB0"/>
    <w:rsid w:val="008E4010"/>
    <w:rsid w:val="008F4009"/>
    <w:rsid w:val="00901593"/>
    <w:rsid w:val="00905D91"/>
    <w:rsid w:val="00924489"/>
    <w:rsid w:val="00926E1F"/>
    <w:rsid w:val="009321DE"/>
    <w:rsid w:val="00937A8D"/>
    <w:rsid w:val="0094409D"/>
    <w:rsid w:val="00953181"/>
    <w:rsid w:val="00964652"/>
    <w:rsid w:val="00976578"/>
    <w:rsid w:val="009765CE"/>
    <w:rsid w:val="00987162"/>
    <w:rsid w:val="009879AF"/>
    <w:rsid w:val="009C1ECB"/>
    <w:rsid w:val="009C2A78"/>
    <w:rsid w:val="009C6305"/>
    <w:rsid w:val="009C7EB8"/>
    <w:rsid w:val="009D6D27"/>
    <w:rsid w:val="009E7735"/>
    <w:rsid w:val="009F16A8"/>
    <w:rsid w:val="009F4EA5"/>
    <w:rsid w:val="009F73C7"/>
    <w:rsid w:val="009F7D5F"/>
    <w:rsid w:val="00A035B9"/>
    <w:rsid w:val="00A07787"/>
    <w:rsid w:val="00A077F0"/>
    <w:rsid w:val="00A11C38"/>
    <w:rsid w:val="00A1397D"/>
    <w:rsid w:val="00A13C04"/>
    <w:rsid w:val="00A160D1"/>
    <w:rsid w:val="00A1618F"/>
    <w:rsid w:val="00A176BA"/>
    <w:rsid w:val="00A17F64"/>
    <w:rsid w:val="00A356AA"/>
    <w:rsid w:val="00A35EEA"/>
    <w:rsid w:val="00A43C5D"/>
    <w:rsid w:val="00A4674B"/>
    <w:rsid w:val="00A5159C"/>
    <w:rsid w:val="00A5649D"/>
    <w:rsid w:val="00A75E85"/>
    <w:rsid w:val="00A762D7"/>
    <w:rsid w:val="00A80E8D"/>
    <w:rsid w:val="00A8566D"/>
    <w:rsid w:val="00A90D83"/>
    <w:rsid w:val="00AB636A"/>
    <w:rsid w:val="00AB68C9"/>
    <w:rsid w:val="00AC2ED2"/>
    <w:rsid w:val="00AE0CB6"/>
    <w:rsid w:val="00AF76B1"/>
    <w:rsid w:val="00B02CC3"/>
    <w:rsid w:val="00B02EC9"/>
    <w:rsid w:val="00B03B68"/>
    <w:rsid w:val="00B10EAE"/>
    <w:rsid w:val="00B14BDC"/>
    <w:rsid w:val="00B150FE"/>
    <w:rsid w:val="00B16012"/>
    <w:rsid w:val="00B203CC"/>
    <w:rsid w:val="00B22295"/>
    <w:rsid w:val="00B31586"/>
    <w:rsid w:val="00B44A57"/>
    <w:rsid w:val="00B46E33"/>
    <w:rsid w:val="00B5080C"/>
    <w:rsid w:val="00B5213B"/>
    <w:rsid w:val="00B54A65"/>
    <w:rsid w:val="00B55191"/>
    <w:rsid w:val="00B7127C"/>
    <w:rsid w:val="00B76BEE"/>
    <w:rsid w:val="00B807B1"/>
    <w:rsid w:val="00B924A8"/>
    <w:rsid w:val="00B956E1"/>
    <w:rsid w:val="00B9654A"/>
    <w:rsid w:val="00BB32D4"/>
    <w:rsid w:val="00BD3FDB"/>
    <w:rsid w:val="00BF44D7"/>
    <w:rsid w:val="00BF6AC4"/>
    <w:rsid w:val="00C1233F"/>
    <w:rsid w:val="00C143E3"/>
    <w:rsid w:val="00C158CF"/>
    <w:rsid w:val="00C15DEB"/>
    <w:rsid w:val="00C15F5E"/>
    <w:rsid w:val="00C211DB"/>
    <w:rsid w:val="00C25A55"/>
    <w:rsid w:val="00C317FE"/>
    <w:rsid w:val="00C34571"/>
    <w:rsid w:val="00C433E1"/>
    <w:rsid w:val="00C5131C"/>
    <w:rsid w:val="00C55C57"/>
    <w:rsid w:val="00C614E3"/>
    <w:rsid w:val="00C66776"/>
    <w:rsid w:val="00C74005"/>
    <w:rsid w:val="00C87CCD"/>
    <w:rsid w:val="00CA1D09"/>
    <w:rsid w:val="00CA24FC"/>
    <w:rsid w:val="00CA335D"/>
    <w:rsid w:val="00CD16F5"/>
    <w:rsid w:val="00CD554A"/>
    <w:rsid w:val="00CD6A5A"/>
    <w:rsid w:val="00CE54A3"/>
    <w:rsid w:val="00CE7C32"/>
    <w:rsid w:val="00CF3818"/>
    <w:rsid w:val="00CF4562"/>
    <w:rsid w:val="00CF4770"/>
    <w:rsid w:val="00D01152"/>
    <w:rsid w:val="00D03A46"/>
    <w:rsid w:val="00D11C31"/>
    <w:rsid w:val="00D23119"/>
    <w:rsid w:val="00D24D61"/>
    <w:rsid w:val="00D4008D"/>
    <w:rsid w:val="00D50DCE"/>
    <w:rsid w:val="00D512FA"/>
    <w:rsid w:val="00D51986"/>
    <w:rsid w:val="00D541AC"/>
    <w:rsid w:val="00D61789"/>
    <w:rsid w:val="00D762E8"/>
    <w:rsid w:val="00D80A6D"/>
    <w:rsid w:val="00D86263"/>
    <w:rsid w:val="00D931D4"/>
    <w:rsid w:val="00DA0BF2"/>
    <w:rsid w:val="00DA2DC0"/>
    <w:rsid w:val="00DB4739"/>
    <w:rsid w:val="00DB6D50"/>
    <w:rsid w:val="00DC3981"/>
    <w:rsid w:val="00DC542A"/>
    <w:rsid w:val="00DD03C4"/>
    <w:rsid w:val="00DE17DE"/>
    <w:rsid w:val="00DF30F7"/>
    <w:rsid w:val="00E0153D"/>
    <w:rsid w:val="00E03D1C"/>
    <w:rsid w:val="00E23881"/>
    <w:rsid w:val="00E25428"/>
    <w:rsid w:val="00E264AE"/>
    <w:rsid w:val="00E26FDE"/>
    <w:rsid w:val="00E40210"/>
    <w:rsid w:val="00E477B2"/>
    <w:rsid w:val="00E5408A"/>
    <w:rsid w:val="00E62D0E"/>
    <w:rsid w:val="00E66F82"/>
    <w:rsid w:val="00E719FA"/>
    <w:rsid w:val="00EA7A28"/>
    <w:rsid w:val="00EB17F7"/>
    <w:rsid w:val="00EC00BC"/>
    <w:rsid w:val="00EF0803"/>
    <w:rsid w:val="00EF1C5E"/>
    <w:rsid w:val="00F070B2"/>
    <w:rsid w:val="00F166E7"/>
    <w:rsid w:val="00F2299D"/>
    <w:rsid w:val="00F309CC"/>
    <w:rsid w:val="00F337C2"/>
    <w:rsid w:val="00F35103"/>
    <w:rsid w:val="00F37526"/>
    <w:rsid w:val="00F45A30"/>
    <w:rsid w:val="00F477B6"/>
    <w:rsid w:val="00F52B1C"/>
    <w:rsid w:val="00F56F33"/>
    <w:rsid w:val="00F66AC9"/>
    <w:rsid w:val="00F842A8"/>
    <w:rsid w:val="00F91110"/>
    <w:rsid w:val="00F96B5A"/>
    <w:rsid w:val="00FD628B"/>
    <w:rsid w:val="00FD6AD8"/>
    <w:rsid w:val="00FE00D7"/>
    <w:rsid w:val="00FE051E"/>
    <w:rsid w:val="00FE33BF"/>
    <w:rsid w:val="00FF5D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0A4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aliases w:val="Normální;PHA"/>
    <w:qFormat/>
    <w:rsid w:val="00662104"/>
    <w:pPr>
      <w:suppressAutoHyphens/>
    </w:pPr>
    <w:rPr>
      <w:rFonts w:ascii="Arial" w:hAnsi="Arial" w:cs="Arial"/>
      <w:sz w:val="20"/>
      <w:szCs w:val="20"/>
      <w:lang w:eastAsia="ar-SA"/>
    </w:rPr>
  </w:style>
  <w:style w:type="paragraph" w:styleId="Nadpis1">
    <w:name w:val="heading 1"/>
    <w:aliases w:val="PHA"/>
    <w:basedOn w:val="Normln"/>
    <w:next w:val="Normln"/>
    <w:link w:val="Nadpis1Char"/>
    <w:qFormat/>
    <w:rsid w:val="00EF0803"/>
    <w:pPr>
      <w:keepNext/>
      <w:tabs>
        <w:tab w:val="left" w:pos="0"/>
      </w:tabs>
      <w:spacing w:before="360" w:after="120"/>
      <w:contextualSpacing/>
      <w:outlineLvl w:val="0"/>
    </w:pPr>
    <w:rPr>
      <w:b/>
      <w:caps/>
      <w:spacing w:val="26"/>
      <w:kern w:val="28"/>
      <w:sz w:val="28"/>
      <w14:ligatures w14:val="all"/>
      <w14:numSpacing w14:val="proportional"/>
    </w:rPr>
  </w:style>
  <w:style w:type="paragraph" w:styleId="Nadpis2">
    <w:name w:val="heading 2"/>
    <w:aliases w:val="Nadpis 2;PHA"/>
    <w:basedOn w:val="nadpis"/>
    <w:next w:val="Zkladntext"/>
    <w:link w:val="Nadpis2Char"/>
    <w:qFormat/>
    <w:rsid w:val="00662104"/>
    <w:pPr>
      <w:keepNext/>
      <w:tabs>
        <w:tab w:val="left" w:pos="0"/>
      </w:tabs>
      <w:spacing w:before="360" w:line="260" w:lineRule="exact"/>
      <w:ind w:right="0"/>
      <w:jc w:val="left"/>
      <w:outlineLvl w:val="1"/>
    </w:pPr>
    <w:rPr>
      <w:rFonts w:eastAsia="Lucida Sans Unicode" w:cs="Tahoma"/>
      <w:bCs/>
      <w:color w:val="auto"/>
      <w:spacing w:val="0"/>
      <w:kern w:val="28"/>
      <w:sz w:val="20"/>
      <w:szCs w:val="36"/>
    </w:rPr>
  </w:style>
  <w:style w:type="paragraph" w:styleId="Nadpis3">
    <w:name w:val="heading 3"/>
    <w:basedOn w:val="Normln"/>
    <w:next w:val="Normln"/>
    <w:link w:val="Nadpis3Char"/>
    <w:unhideWhenUsed/>
    <w:qFormat/>
    <w:rsid w:val="006839F3"/>
    <w:pPr>
      <w:keepNext/>
      <w:keepLines/>
      <w:spacing w:before="40"/>
      <w:outlineLvl w:val="2"/>
    </w:pPr>
    <w:rPr>
      <w:rFonts w:asciiTheme="majorHAnsi" w:eastAsiaTheme="majorEastAsia" w:hAnsiTheme="majorHAnsi" w:cstheme="majorBidi"/>
      <w:sz w:val="24"/>
      <w:szCs w:val="24"/>
    </w:rPr>
  </w:style>
  <w:style w:type="paragraph" w:styleId="Nadpis4">
    <w:name w:val="heading 4"/>
    <w:basedOn w:val="Normln"/>
    <w:next w:val="Normln"/>
    <w:link w:val="Nadpis4Char"/>
    <w:qFormat/>
    <w:rsid w:val="00662104"/>
    <w:pPr>
      <w:keepNext/>
      <w:spacing w:before="240" w:after="60"/>
      <w:outlineLvl w:val="3"/>
    </w:pPr>
    <w:rPr>
      <w:rFonts w:cs="Times New Roman"/>
      <w:b/>
      <w:bCs/>
      <w:szCs w:val="28"/>
    </w:rPr>
  </w:style>
  <w:style w:type="paragraph" w:styleId="Nadpis5">
    <w:name w:val="heading 5"/>
    <w:basedOn w:val="Normln"/>
    <w:next w:val="Normln"/>
    <w:link w:val="Nadpis5Char"/>
    <w:unhideWhenUsed/>
    <w:qFormat/>
    <w:rsid w:val="0063740A"/>
    <w:pPr>
      <w:keepNext/>
      <w:keepLines/>
      <w:suppressAutoHyphens w:val="0"/>
      <w:spacing w:before="40" w:line="259" w:lineRule="auto"/>
      <w:outlineLvl w:val="4"/>
    </w:pPr>
    <w:rPr>
      <w:rFonts w:asciiTheme="majorHAnsi" w:eastAsiaTheme="majorEastAsia" w:hAnsiTheme="majorHAnsi" w:cstheme="majorBidi"/>
      <w:color w:val="2F5496" w:themeColor="accent1" w:themeShade="BF"/>
      <w:sz w:val="22"/>
      <w:szCs w:val="22"/>
      <w:lang w:eastAsia="en-US"/>
    </w:rPr>
  </w:style>
  <w:style w:type="paragraph" w:styleId="Nadpis6">
    <w:name w:val="heading 6"/>
    <w:basedOn w:val="Normln"/>
    <w:next w:val="Normln"/>
    <w:link w:val="Nadpis6Char"/>
    <w:unhideWhenUsed/>
    <w:qFormat/>
    <w:rsid w:val="0063740A"/>
    <w:pPr>
      <w:keepNext/>
      <w:keepLines/>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qFormat/>
    <w:rsid w:val="00A80E8D"/>
    <w:pPr>
      <w:tabs>
        <w:tab w:val="num" w:pos="1296"/>
      </w:tabs>
      <w:suppressAutoHyphens w:val="0"/>
      <w:spacing w:before="240" w:after="60"/>
      <w:ind w:left="1296" w:hanging="1296"/>
      <w:jc w:val="both"/>
      <w:outlineLvl w:val="6"/>
    </w:pPr>
    <w:rPr>
      <w:rFonts w:ascii="Times New Roman" w:hAnsi="Times New Roman" w:cs="Times New Roman"/>
      <w:sz w:val="24"/>
      <w:szCs w:val="24"/>
      <w:lang w:eastAsia="cs-CZ"/>
    </w:rPr>
  </w:style>
  <w:style w:type="paragraph" w:styleId="Nadpis8">
    <w:name w:val="heading 8"/>
    <w:basedOn w:val="Normln"/>
    <w:next w:val="Normln"/>
    <w:link w:val="Nadpis8Char"/>
    <w:qFormat/>
    <w:rsid w:val="00A80E8D"/>
    <w:pPr>
      <w:tabs>
        <w:tab w:val="num" w:pos="1440"/>
      </w:tabs>
      <w:suppressAutoHyphens w:val="0"/>
      <w:spacing w:before="240" w:after="60"/>
      <w:ind w:left="1440" w:hanging="1440"/>
      <w:jc w:val="both"/>
      <w:outlineLvl w:val="7"/>
    </w:pPr>
    <w:rPr>
      <w:rFonts w:ascii="Times New Roman" w:hAnsi="Times New Roman" w:cs="Times New Roman"/>
      <w:i/>
      <w:iCs/>
      <w:sz w:val="24"/>
      <w:szCs w:val="24"/>
      <w:lang w:eastAsia="cs-CZ"/>
    </w:rPr>
  </w:style>
  <w:style w:type="paragraph" w:styleId="Nadpis9">
    <w:name w:val="heading 9"/>
    <w:basedOn w:val="Normln"/>
    <w:next w:val="Normln"/>
    <w:link w:val="Nadpis9Char"/>
    <w:qFormat/>
    <w:rsid w:val="00A80E8D"/>
    <w:pPr>
      <w:tabs>
        <w:tab w:val="num" w:pos="1584"/>
      </w:tabs>
      <w:suppressAutoHyphens w:val="0"/>
      <w:spacing w:before="240" w:after="60"/>
      <w:ind w:left="1584" w:hanging="1584"/>
      <w:jc w:val="both"/>
      <w:outlineLvl w:val="8"/>
    </w:pPr>
    <w:rPr>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PHA Char"/>
    <w:basedOn w:val="Standardnpsmoodstavce"/>
    <w:link w:val="Nadpis1"/>
    <w:rsid w:val="00EF0803"/>
    <w:rPr>
      <w:rFonts w:ascii="Arial" w:hAnsi="Arial" w:cs="Arial"/>
      <w:b/>
      <w:caps/>
      <w:spacing w:val="26"/>
      <w:kern w:val="28"/>
      <w:sz w:val="28"/>
      <w:szCs w:val="20"/>
      <w:lang w:eastAsia="ar-SA"/>
      <w14:ligatures w14:val="all"/>
      <w14:numSpacing w14:val="proportional"/>
    </w:rPr>
  </w:style>
  <w:style w:type="character" w:customStyle="1" w:styleId="Nadpis2Char">
    <w:name w:val="Nadpis 2 Char"/>
    <w:aliases w:val="Nadpis 2;PHA Char"/>
    <w:basedOn w:val="Standardnpsmoodstavce"/>
    <w:link w:val="Nadpis2"/>
    <w:rsid w:val="00662104"/>
    <w:rPr>
      <w:rFonts w:ascii="Arial" w:eastAsia="Lucida Sans Unicode" w:hAnsi="Arial" w:cs="Tahoma"/>
      <w:b/>
      <w:bCs/>
      <w:kern w:val="28"/>
      <w:sz w:val="20"/>
      <w:szCs w:val="36"/>
      <w:lang w:eastAsia="ar-SA"/>
    </w:rPr>
  </w:style>
  <w:style w:type="character" w:customStyle="1" w:styleId="Nadpis4Char">
    <w:name w:val="Nadpis 4 Char"/>
    <w:basedOn w:val="Standardnpsmoodstavce"/>
    <w:link w:val="Nadpis4"/>
    <w:rsid w:val="00662104"/>
    <w:rPr>
      <w:rFonts w:ascii="Arial" w:hAnsi="Arial" w:cs="Times New Roman"/>
      <w:b/>
      <w:bCs/>
      <w:sz w:val="20"/>
      <w:szCs w:val="28"/>
      <w:lang w:eastAsia="ar-SA"/>
    </w:rPr>
  </w:style>
  <w:style w:type="character" w:styleId="slostrnky">
    <w:name w:val="page number"/>
    <w:basedOn w:val="Standardnpsmoodstavce"/>
    <w:rsid w:val="00662104"/>
  </w:style>
  <w:style w:type="paragraph" w:styleId="Zkladntext">
    <w:name w:val="Body Text"/>
    <w:aliases w:val="Text"/>
    <w:basedOn w:val="Normln"/>
    <w:link w:val="ZkladntextChar"/>
    <w:qFormat/>
    <w:rsid w:val="00D24D61"/>
    <w:pPr>
      <w:spacing w:after="120" w:line="200" w:lineRule="exact"/>
    </w:pPr>
  </w:style>
  <w:style w:type="character" w:customStyle="1" w:styleId="ZkladntextChar">
    <w:name w:val="Základní text Char"/>
    <w:aliases w:val="Text Char"/>
    <w:basedOn w:val="Standardnpsmoodstavce"/>
    <w:link w:val="Zkladntext"/>
    <w:rsid w:val="00D24D61"/>
    <w:rPr>
      <w:rFonts w:ascii="Arial" w:hAnsi="Arial" w:cs="Arial"/>
      <w:sz w:val="20"/>
      <w:szCs w:val="20"/>
      <w:lang w:eastAsia="ar-SA"/>
    </w:rPr>
  </w:style>
  <w:style w:type="paragraph" w:styleId="Zhlav">
    <w:name w:val="header"/>
    <w:basedOn w:val="Normln"/>
    <w:link w:val="ZhlavChar"/>
    <w:rsid w:val="00662104"/>
    <w:pPr>
      <w:tabs>
        <w:tab w:val="center" w:pos="4536"/>
        <w:tab w:val="right" w:pos="9072"/>
      </w:tabs>
    </w:pPr>
  </w:style>
  <w:style w:type="character" w:customStyle="1" w:styleId="ZhlavChar">
    <w:name w:val="Záhlaví Char"/>
    <w:basedOn w:val="Standardnpsmoodstavce"/>
    <w:link w:val="Zhlav"/>
    <w:rsid w:val="00662104"/>
    <w:rPr>
      <w:rFonts w:ascii="Arial" w:hAnsi="Arial" w:cs="Arial"/>
      <w:sz w:val="20"/>
      <w:szCs w:val="20"/>
      <w:lang w:eastAsia="ar-SA"/>
    </w:rPr>
  </w:style>
  <w:style w:type="paragraph" w:styleId="Zpat">
    <w:name w:val="footer"/>
    <w:basedOn w:val="Normln"/>
    <w:link w:val="ZpatChar"/>
    <w:rsid w:val="00662104"/>
    <w:pPr>
      <w:tabs>
        <w:tab w:val="center" w:pos="4536"/>
        <w:tab w:val="right" w:pos="9072"/>
      </w:tabs>
    </w:pPr>
  </w:style>
  <w:style w:type="character" w:customStyle="1" w:styleId="ZpatChar">
    <w:name w:val="Zápatí Char"/>
    <w:basedOn w:val="Standardnpsmoodstavce"/>
    <w:link w:val="Zpat"/>
    <w:rsid w:val="00662104"/>
    <w:rPr>
      <w:rFonts w:ascii="Arial" w:hAnsi="Arial" w:cs="Arial"/>
      <w:sz w:val="20"/>
      <w:szCs w:val="20"/>
      <w:lang w:eastAsia="ar-SA"/>
    </w:rPr>
  </w:style>
  <w:style w:type="paragraph" w:customStyle="1" w:styleId="nadpis">
    <w:name w:val="nadpis"/>
    <w:basedOn w:val="Zkladntext"/>
    <w:rsid w:val="00662104"/>
    <w:pPr>
      <w:spacing w:line="240" w:lineRule="auto"/>
      <w:ind w:right="848"/>
      <w:jc w:val="right"/>
    </w:pPr>
    <w:rPr>
      <w:b/>
      <w:color w:val="000000"/>
      <w:spacing w:val="80"/>
      <w:sz w:val="40"/>
      <w:szCs w:val="40"/>
    </w:rPr>
  </w:style>
  <w:style w:type="paragraph" w:styleId="Nadpisobsahu">
    <w:name w:val="TOC Heading"/>
    <w:basedOn w:val="Nadpis1"/>
    <w:next w:val="Normln"/>
    <w:uiPriority w:val="39"/>
    <w:unhideWhenUsed/>
    <w:qFormat/>
    <w:rsid w:val="00662104"/>
    <w:pPr>
      <w:keepLines/>
      <w:tabs>
        <w:tab w:val="clear" w:pos="0"/>
      </w:tabs>
      <w:suppressAutoHyphens w:val="0"/>
      <w:spacing w:before="240" w:after="0" w:line="259" w:lineRule="auto"/>
      <w:outlineLvl w:val="9"/>
    </w:pPr>
    <w:rPr>
      <w:rFonts w:asciiTheme="majorHAnsi" w:hAnsiTheme="majorHAnsi" w:cs="Times New Roman"/>
      <w:b w:val="0"/>
      <w:caps w:val="0"/>
      <w:spacing w:val="0"/>
      <w:kern w:val="0"/>
      <w:sz w:val="22"/>
      <w:szCs w:val="32"/>
      <w:lang w:eastAsia="cs-CZ"/>
    </w:rPr>
  </w:style>
  <w:style w:type="paragraph" w:styleId="Nzev">
    <w:name w:val="Title"/>
    <w:basedOn w:val="Normln"/>
    <w:next w:val="Normln"/>
    <w:link w:val="NzevChar"/>
    <w:qFormat/>
    <w:rsid w:val="00376704"/>
    <w:pPr>
      <w:contextualSpacing/>
      <w:jc w:val="right"/>
    </w:pPr>
    <w:rPr>
      <w:rFonts w:eastAsiaTheme="majorEastAsia" w:cstheme="majorBidi"/>
      <w:b/>
      <w:caps/>
      <w:spacing w:val="26"/>
      <w:kern w:val="28"/>
      <w:sz w:val="40"/>
      <w:szCs w:val="56"/>
    </w:rPr>
  </w:style>
  <w:style w:type="character" w:customStyle="1" w:styleId="NzevChar">
    <w:name w:val="Název Char"/>
    <w:basedOn w:val="Standardnpsmoodstavce"/>
    <w:link w:val="Nzev"/>
    <w:rsid w:val="00376704"/>
    <w:rPr>
      <w:rFonts w:ascii="Arial" w:eastAsiaTheme="majorEastAsia" w:hAnsi="Arial" w:cstheme="majorBidi"/>
      <w:b/>
      <w:caps/>
      <w:spacing w:val="26"/>
      <w:kern w:val="28"/>
      <w:sz w:val="40"/>
      <w:szCs w:val="56"/>
      <w:lang w:eastAsia="ar-SA"/>
    </w:rPr>
  </w:style>
  <w:style w:type="paragraph" w:styleId="Obsah1">
    <w:name w:val="toc 1"/>
    <w:basedOn w:val="Normln"/>
    <w:next w:val="Normln"/>
    <w:autoRedefine/>
    <w:uiPriority w:val="39"/>
    <w:unhideWhenUsed/>
    <w:rsid w:val="00662104"/>
    <w:pPr>
      <w:spacing w:after="100"/>
    </w:pPr>
  </w:style>
  <w:style w:type="paragraph" w:styleId="Obsah2">
    <w:name w:val="toc 2"/>
    <w:basedOn w:val="Normln"/>
    <w:next w:val="Normln"/>
    <w:autoRedefine/>
    <w:uiPriority w:val="39"/>
    <w:unhideWhenUsed/>
    <w:rsid w:val="00403169"/>
    <w:pPr>
      <w:tabs>
        <w:tab w:val="left" w:pos="567"/>
        <w:tab w:val="right" w:leader="dot" w:pos="9062"/>
      </w:tabs>
      <w:spacing w:after="100"/>
      <w:ind w:left="567" w:hanging="367"/>
    </w:pPr>
  </w:style>
  <w:style w:type="character" w:styleId="Hypertextovodkaz">
    <w:name w:val="Hyperlink"/>
    <w:basedOn w:val="Standardnpsmoodstavce"/>
    <w:uiPriority w:val="99"/>
    <w:unhideWhenUsed/>
    <w:rsid w:val="00662104"/>
    <w:rPr>
      <w:color w:val="0563C1" w:themeColor="hyperlink"/>
      <w:u w:val="single"/>
    </w:rPr>
  </w:style>
  <w:style w:type="character" w:styleId="Odkazjemn">
    <w:name w:val="Subtle Reference"/>
    <w:basedOn w:val="Standardnpsmoodstavce"/>
    <w:uiPriority w:val="31"/>
    <w:rsid w:val="00662104"/>
    <w:rPr>
      <w:rFonts w:ascii="Arial" w:hAnsi="Arial"/>
      <w:smallCaps/>
      <w:color w:val="5A5A5A" w:themeColor="text1" w:themeTint="A5"/>
      <w:sz w:val="16"/>
    </w:rPr>
  </w:style>
  <w:style w:type="paragraph" w:styleId="Textbubliny">
    <w:name w:val="Balloon Text"/>
    <w:basedOn w:val="Normln"/>
    <w:link w:val="TextbublinyChar"/>
    <w:uiPriority w:val="99"/>
    <w:semiHidden/>
    <w:unhideWhenUsed/>
    <w:rsid w:val="0066210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62104"/>
    <w:rPr>
      <w:rFonts w:ascii="Segoe UI" w:hAnsi="Segoe UI" w:cs="Segoe UI"/>
      <w:sz w:val="18"/>
      <w:szCs w:val="18"/>
      <w:lang w:eastAsia="ar-SA"/>
    </w:rPr>
  </w:style>
  <w:style w:type="character" w:customStyle="1" w:styleId="Nadpis3Char">
    <w:name w:val="Nadpis 3 Char"/>
    <w:basedOn w:val="Standardnpsmoodstavce"/>
    <w:link w:val="Nadpis3"/>
    <w:uiPriority w:val="9"/>
    <w:semiHidden/>
    <w:rsid w:val="006839F3"/>
    <w:rPr>
      <w:rFonts w:asciiTheme="majorHAnsi" w:eastAsiaTheme="majorEastAsia" w:hAnsiTheme="majorHAnsi" w:cstheme="majorBidi"/>
      <w:sz w:val="24"/>
      <w:szCs w:val="24"/>
      <w:lang w:eastAsia="ar-SA"/>
    </w:rPr>
  </w:style>
  <w:style w:type="paragraph" w:customStyle="1" w:styleId="Normlntun">
    <w:name w:val="Normální tučně"/>
    <w:basedOn w:val="Normln"/>
    <w:link w:val="NormlntunChar"/>
    <w:qFormat/>
    <w:rsid w:val="00EF0803"/>
    <w:rPr>
      <w:b/>
    </w:rPr>
  </w:style>
  <w:style w:type="character" w:customStyle="1" w:styleId="NormlntunChar">
    <w:name w:val="Normální tučně Char"/>
    <w:basedOn w:val="Standardnpsmoodstavce"/>
    <w:link w:val="Normlntun"/>
    <w:rsid w:val="00EF0803"/>
    <w:rPr>
      <w:rFonts w:ascii="Arial" w:hAnsi="Arial" w:cs="Arial"/>
      <w:b/>
      <w:sz w:val="20"/>
      <w:szCs w:val="20"/>
      <w:lang w:eastAsia="ar-SA"/>
    </w:rPr>
  </w:style>
  <w:style w:type="paragraph" w:customStyle="1" w:styleId="Textpsmene">
    <w:name w:val="Text písmene"/>
    <w:basedOn w:val="Normln"/>
    <w:rsid w:val="001B5759"/>
    <w:pPr>
      <w:tabs>
        <w:tab w:val="num" w:pos="720"/>
      </w:tabs>
      <w:spacing w:line="240" w:lineRule="exact"/>
      <w:ind w:left="720" w:hanging="360"/>
    </w:pPr>
    <w:rPr>
      <w:rFonts w:ascii="Times New Roman" w:hAnsi="Times New Roman" w:cs="Times New Roman"/>
      <w:sz w:val="22"/>
      <w:lang w:eastAsia="en-US" w:bidi="en-US"/>
    </w:rPr>
  </w:style>
  <w:style w:type="paragraph" w:styleId="Odstavecseseznamem">
    <w:name w:val="List Paragraph"/>
    <w:basedOn w:val="Normln"/>
    <w:uiPriority w:val="34"/>
    <w:qFormat/>
    <w:rsid w:val="006A6A3D"/>
    <w:pPr>
      <w:suppressAutoHyphens w:val="0"/>
      <w:ind w:left="720"/>
      <w:contextualSpacing/>
    </w:pPr>
    <w:rPr>
      <w:rFonts w:cs="Times New Roman"/>
      <w:szCs w:val="24"/>
      <w:lang w:val="en-US" w:eastAsia="en-US"/>
    </w:rPr>
  </w:style>
  <w:style w:type="paragraph" w:customStyle="1" w:styleId="Obsahtabulky">
    <w:name w:val="Obsah tabulky"/>
    <w:basedOn w:val="Normln"/>
    <w:rsid w:val="00B5213B"/>
    <w:pPr>
      <w:suppressLineNumbers/>
      <w:spacing w:line="240" w:lineRule="exact"/>
    </w:pPr>
    <w:rPr>
      <w:rFonts w:ascii="Times New Roman" w:hAnsi="Times New Roman" w:cs="Times New Roman"/>
      <w:sz w:val="22"/>
      <w:lang w:eastAsia="en-US" w:bidi="en-US"/>
    </w:rPr>
  </w:style>
  <w:style w:type="paragraph" w:styleId="Obsah3">
    <w:name w:val="toc 3"/>
    <w:basedOn w:val="Normln"/>
    <w:next w:val="Normln"/>
    <w:autoRedefine/>
    <w:uiPriority w:val="39"/>
    <w:unhideWhenUsed/>
    <w:rsid w:val="006570E0"/>
    <w:pPr>
      <w:suppressAutoHyphens w:val="0"/>
      <w:spacing w:after="100" w:line="259" w:lineRule="auto"/>
      <w:ind w:left="440"/>
    </w:pPr>
    <w:rPr>
      <w:rFonts w:asciiTheme="minorHAnsi" w:eastAsiaTheme="minorEastAsia" w:hAnsiTheme="minorHAnsi" w:cstheme="minorBidi"/>
      <w:sz w:val="22"/>
      <w:szCs w:val="22"/>
      <w:lang w:eastAsia="cs-CZ"/>
    </w:rPr>
  </w:style>
  <w:style w:type="paragraph" w:styleId="Obsah4">
    <w:name w:val="toc 4"/>
    <w:basedOn w:val="Normln"/>
    <w:next w:val="Normln"/>
    <w:autoRedefine/>
    <w:uiPriority w:val="39"/>
    <w:unhideWhenUsed/>
    <w:rsid w:val="006570E0"/>
    <w:pPr>
      <w:suppressAutoHyphens w:val="0"/>
      <w:spacing w:after="100" w:line="259" w:lineRule="auto"/>
      <w:ind w:left="660"/>
    </w:pPr>
    <w:rPr>
      <w:rFonts w:asciiTheme="minorHAnsi" w:eastAsiaTheme="minorEastAsia" w:hAnsiTheme="minorHAnsi" w:cstheme="minorBidi"/>
      <w:sz w:val="22"/>
      <w:szCs w:val="22"/>
      <w:lang w:eastAsia="cs-CZ"/>
    </w:rPr>
  </w:style>
  <w:style w:type="paragraph" w:styleId="Obsah5">
    <w:name w:val="toc 5"/>
    <w:basedOn w:val="Normln"/>
    <w:next w:val="Normln"/>
    <w:autoRedefine/>
    <w:uiPriority w:val="39"/>
    <w:unhideWhenUsed/>
    <w:rsid w:val="006570E0"/>
    <w:pPr>
      <w:suppressAutoHyphens w:val="0"/>
      <w:spacing w:after="100" w:line="259" w:lineRule="auto"/>
      <w:ind w:left="880"/>
    </w:pPr>
    <w:rPr>
      <w:rFonts w:asciiTheme="minorHAnsi" w:eastAsiaTheme="minorEastAsia" w:hAnsiTheme="minorHAnsi" w:cstheme="minorBidi"/>
      <w:sz w:val="22"/>
      <w:szCs w:val="22"/>
      <w:lang w:eastAsia="cs-CZ"/>
    </w:rPr>
  </w:style>
  <w:style w:type="paragraph" w:styleId="Obsah6">
    <w:name w:val="toc 6"/>
    <w:basedOn w:val="Normln"/>
    <w:next w:val="Normln"/>
    <w:autoRedefine/>
    <w:uiPriority w:val="39"/>
    <w:unhideWhenUsed/>
    <w:rsid w:val="006570E0"/>
    <w:pPr>
      <w:suppressAutoHyphens w:val="0"/>
      <w:spacing w:after="100" w:line="259" w:lineRule="auto"/>
      <w:ind w:left="1100"/>
    </w:pPr>
    <w:rPr>
      <w:rFonts w:asciiTheme="minorHAnsi" w:eastAsiaTheme="minorEastAsia" w:hAnsiTheme="minorHAnsi" w:cstheme="minorBidi"/>
      <w:sz w:val="22"/>
      <w:szCs w:val="22"/>
      <w:lang w:eastAsia="cs-CZ"/>
    </w:rPr>
  </w:style>
  <w:style w:type="paragraph" w:styleId="Obsah7">
    <w:name w:val="toc 7"/>
    <w:basedOn w:val="Normln"/>
    <w:next w:val="Normln"/>
    <w:autoRedefine/>
    <w:uiPriority w:val="39"/>
    <w:unhideWhenUsed/>
    <w:rsid w:val="006570E0"/>
    <w:pPr>
      <w:suppressAutoHyphens w:val="0"/>
      <w:spacing w:after="100" w:line="259" w:lineRule="auto"/>
      <w:ind w:left="1320"/>
    </w:pPr>
    <w:rPr>
      <w:rFonts w:asciiTheme="minorHAnsi" w:eastAsiaTheme="minorEastAsia" w:hAnsiTheme="minorHAnsi" w:cstheme="minorBidi"/>
      <w:sz w:val="22"/>
      <w:szCs w:val="22"/>
      <w:lang w:eastAsia="cs-CZ"/>
    </w:rPr>
  </w:style>
  <w:style w:type="paragraph" w:styleId="Obsah8">
    <w:name w:val="toc 8"/>
    <w:basedOn w:val="Normln"/>
    <w:next w:val="Normln"/>
    <w:autoRedefine/>
    <w:uiPriority w:val="39"/>
    <w:unhideWhenUsed/>
    <w:rsid w:val="006570E0"/>
    <w:pPr>
      <w:suppressAutoHyphens w:val="0"/>
      <w:spacing w:after="100" w:line="259" w:lineRule="auto"/>
      <w:ind w:left="1540"/>
    </w:pPr>
    <w:rPr>
      <w:rFonts w:asciiTheme="minorHAnsi" w:eastAsiaTheme="minorEastAsia" w:hAnsiTheme="minorHAnsi" w:cstheme="minorBidi"/>
      <w:sz w:val="22"/>
      <w:szCs w:val="22"/>
      <w:lang w:eastAsia="cs-CZ"/>
    </w:rPr>
  </w:style>
  <w:style w:type="paragraph" w:styleId="Obsah9">
    <w:name w:val="toc 9"/>
    <w:basedOn w:val="Normln"/>
    <w:next w:val="Normln"/>
    <w:autoRedefine/>
    <w:uiPriority w:val="39"/>
    <w:unhideWhenUsed/>
    <w:rsid w:val="006570E0"/>
    <w:pPr>
      <w:suppressAutoHyphens w:val="0"/>
      <w:spacing w:after="100" w:line="259" w:lineRule="auto"/>
      <w:ind w:left="1760"/>
    </w:pPr>
    <w:rPr>
      <w:rFonts w:asciiTheme="minorHAnsi" w:eastAsiaTheme="minorEastAsia" w:hAnsiTheme="minorHAnsi" w:cstheme="minorBidi"/>
      <w:sz w:val="22"/>
      <w:szCs w:val="22"/>
      <w:lang w:eastAsia="cs-CZ"/>
    </w:rPr>
  </w:style>
  <w:style w:type="character" w:customStyle="1" w:styleId="Nevyeenzmnka1">
    <w:name w:val="Nevyřešená zmínka1"/>
    <w:basedOn w:val="Standardnpsmoodstavce"/>
    <w:uiPriority w:val="99"/>
    <w:semiHidden/>
    <w:unhideWhenUsed/>
    <w:rsid w:val="006570E0"/>
    <w:rPr>
      <w:color w:val="808080"/>
      <w:shd w:val="clear" w:color="auto" w:fill="E6E6E6"/>
    </w:rPr>
  </w:style>
  <w:style w:type="paragraph" w:customStyle="1" w:styleId="nadpisykapitol">
    <w:name w:val="nadpisy kapitol"/>
    <w:basedOn w:val="Normln"/>
    <w:next w:val="Normln"/>
    <w:rsid w:val="00A8566D"/>
    <w:pPr>
      <w:suppressAutoHyphens w:val="0"/>
      <w:spacing w:before="20" w:after="20"/>
    </w:pPr>
    <w:rPr>
      <w:rFonts w:cs="Times New Roman"/>
      <w:b/>
      <w:sz w:val="22"/>
      <w:lang w:eastAsia="cs-CZ"/>
    </w:rPr>
  </w:style>
  <w:style w:type="paragraph" w:customStyle="1" w:styleId="Normln1">
    <w:name w:val="Normální1"/>
    <w:uiPriority w:val="99"/>
    <w:rsid w:val="003A777C"/>
    <w:rPr>
      <w:rFonts w:ascii="Times New Roman" w:hAnsi="Times New Roman" w:cs="Times New Roman"/>
      <w:color w:val="000000"/>
      <w:sz w:val="20"/>
      <w:szCs w:val="20"/>
      <w:lang w:eastAsia="cs-CZ"/>
    </w:rPr>
  </w:style>
  <w:style w:type="character" w:customStyle="1" w:styleId="Nadpis5Char">
    <w:name w:val="Nadpis 5 Char"/>
    <w:basedOn w:val="Standardnpsmoodstavce"/>
    <w:link w:val="Nadpis5"/>
    <w:uiPriority w:val="9"/>
    <w:rsid w:val="0063740A"/>
    <w:rPr>
      <w:rFonts w:asciiTheme="majorHAnsi" w:eastAsiaTheme="majorEastAsia" w:hAnsiTheme="majorHAnsi" w:cstheme="majorBidi"/>
      <w:color w:val="2F5496" w:themeColor="accent1" w:themeShade="BF"/>
    </w:rPr>
  </w:style>
  <w:style w:type="paragraph" w:styleId="Bezmezer">
    <w:name w:val="No Spacing"/>
    <w:aliases w:val="Normální (s)"/>
    <w:uiPriority w:val="1"/>
    <w:qFormat/>
    <w:rsid w:val="0063740A"/>
    <w:rPr>
      <w:rFonts w:eastAsiaTheme="minorHAnsi"/>
    </w:rPr>
  </w:style>
  <w:style w:type="character" w:customStyle="1" w:styleId="nowrap">
    <w:name w:val="nowrap"/>
    <w:basedOn w:val="Standardnpsmoodstavce"/>
    <w:rsid w:val="0063740A"/>
  </w:style>
  <w:style w:type="character" w:styleId="PromnnHTML">
    <w:name w:val="HTML Variable"/>
    <w:basedOn w:val="Standardnpsmoodstavce"/>
    <w:uiPriority w:val="99"/>
    <w:semiHidden/>
    <w:unhideWhenUsed/>
    <w:rsid w:val="0063740A"/>
    <w:rPr>
      <w:i/>
      <w:iCs/>
    </w:rPr>
  </w:style>
  <w:style w:type="character" w:customStyle="1" w:styleId="Nadpis6Char">
    <w:name w:val="Nadpis 6 Char"/>
    <w:basedOn w:val="Standardnpsmoodstavce"/>
    <w:link w:val="Nadpis6"/>
    <w:uiPriority w:val="9"/>
    <w:semiHidden/>
    <w:rsid w:val="0063740A"/>
    <w:rPr>
      <w:rFonts w:asciiTheme="majorHAnsi" w:eastAsiaTheme="majorEastAsia" w:hAnsiTheme="majorHAnsi" w:cstheme="majorBidi"/>
      <w:color w:val="1F3763" w:themeColor="accent1" w:themeShade="7F"/>
      <w:sz w:val="20"/>
      <w:szCs w:val="20"/>
      <w:lang w:eastAsia="ar-SA"/>
    </w:rPr>
  </w:style>
  <w:style w:type="character" w:styleId="Odkaznakoment">
    <w:name w:val="annotation reference"/>
    <w:rsid w:val="0063740A"/>
    <w:rPr>
      <w:sz w:val="16"/>
      <w:szCs w:val="16"/>
    </w:rPr>
  </w:style>
  <w:style w:type="paragraph" w:styleId="Textkomente">
    <w:name w:val="annotation text"/>
    <w:basedOn w:val="Normln"/>
    <w:link w:val="TextkomenteChar"/>
    <w:rsid w:val="0063740A"/>
    <w:pPr>
      <w:suppressAutoHyphens w:val="0"/>
    </w:pPr>
    <w:rPr>
      <w:rFonts w:ascii="Times New Roman" w:hAnsi="Times New Roman" w:cs="Times New Roman"/>
      <w:lang w:eastAsia="en-US"/>
    </w:rPr>
  </w:style>
  <w:style w:type="character" w:customStyle="1" w:styleId="TextkomenteChar">
    <w:name w:val="Text komentáře Char"/>
    <w:basedOn w:val="Standardnpsmoodstavce"/>
    <w:link w:val="Textkomente"/>
    <w:rsid w:val="0063740A"/>
    <w:rPr>
      <w:rFonts w:ascii="Times New Roman" w:hAnsi="Times New Roman" w:cs="Times New Roman"/>
      <w:sz w:val="20"/>
      <w:szCs w:val="20"/>
    </w:rPr>
  </w:style>
  <w:style w:type="paragraph" w:customStyle="1" w:styleId="DPLnormal10">
    <w:name w:val="DPL_normal_10"/>
    <w:basedOn w:val="Normln"/>
    <w:link w:val="DPLnormal10Char"/>
    <w:qFormat/>
    <w:rsid w:val="007F737F"/>
    <w:pPr>
      <w:tabs>
        <w:tab w:val="left" w:pos="851"/>
        <w:tab w:val="left" w:pos="141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pPr>
  </w:style>
  <w:style w:type="character" w:customStyle="1" w:styleId="DPLnormal10Char">
    <w:name w:val="DPL_normal_10 Char"/>
    <w:link w:val="DPLnormal10"/>
    <w:rsid w:val="007F737F"/>
    <w:rPr>
      <w:rFonts w:ascii="Arial" w:hAnsi="Arial" w:cs="Arial"/>
      <w:sz w:val="20"/>
      <w:szCs w:val="20"/>
      <w:lang w:eastAsia="ar-SA"/>
    </w:rPr>
  </w:style>
  <w:style w:type="paragraph" w:customStyle="1" w:styleId="DPLodrazka">
    <w:name w:val="DPL_odrazka"/>
    <w:basedOn w:val="DPLnormal10"/>
    <w:link w:val="DPLodrazkaChar"/>
    <w:qFormat/>
    <w:rsid w:val="007F737F"/>
    <w:pPr>
      <w:numPr>
        <w:numId w:val="2"/>
      </w:numPr>
      <w:spacing w:before="60"/>
    </w:pPr>
    <w:rPr>
      <w:szCs w:val="22"/>
    </w:rPr>
  </w:style>
  <w:style w:type="character" w:customStyle="1" w:styleId="DPLodrazkaChar">
    <w:name w:val="DPL_odrazka Char"/>
    <w:link w:val="DPLodrazka"/>
    <w:rsid w:val="007F737F"/>
    <w:rPr>
      <w:rFonts w:ascii="Arial" w:hAnsi="Arial" w:cs="Arial"/>
      <w:sz w:val="20"/>
      <w:lang w:eastAsia="ar-SA"/>
    </w:rPr>
  </w:style>
  <w:style w:type="paragraph" w:customStyle="1" w:styleId="DPLnormal9">
    <w:name w:val="DPL_normal_9"/>
    <w:basedOn w:val="Normln"/>
    <w:link w:val="DPLnormal9Char"/>
    <w:qFormat/>
    <w:rsid w:val="007F737F"/>
    <w:pPr>
      <w:tabs>
        <w:tab w:val="left" w:pos="851"/>
        <w:tab w:val="left" w:pos="141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pPr>
    <w:rPr>
      <w:sz w:val="18"/>
    </w:rPr>
  </w:style>
  <w:style w:type="character" w:customStyle="1" w:styleId="DPLnormal9Char">
    <w:name w:val="DPL_normal_9 Char"/>
    <w:link w:val="DPLnormal9"/>
    <w:rsid w:val="007F737F"/>
    <w:rPr>
      <w:rFonts w:ascii="Arial" w:hAnsi="Arial" w:cs="Arial"/>
      <w:sz w:val="18"/>
      <w:szCs w:val="20"/>
      <w:lang w:eastAsia="ar-SA"/>
    </w:rPr>
  </w:style>
  <w:style w:type="paragraph" w:styleId="Zkladntextodsazen">
    <w:name w:val="Body Text Indent"/>
    <w:basedOn w:val="Normln"/>
    <w:link w:val="ZkladntextodsazenChar"/>
    <w:uiPriority w:val="99"/>
    <w:unhideWhenUsed/>
    <w:rsid w:val="00C34571"/>
    <w:pPr>
      <w:suppressAutoHyphens w:val="0"/>
      <w:spacing w:after="120" w:line="360" w:lineRule="auto"/>
      <w:ind w:left="283"/>
      <w:jc w:val="both"/>
    </w:pPr>
    <w:rPr>
      <w:rFonts w:ascii="Calibri" w:hAnsi="Calibri" w:cs="Times New Roman"/>
      <w:lang w:eastAsia="cs-CZ"/>
    </w:rPr>
  </w:style>
  <w:style w:type="character" w:customStyle="1" w:styleId="ZkladntextodsazenChar">
    <w:name w:val="Základní text odsazený Char"/>
    <w:basedOn w:val="Standardnpsmoodstavce"/>
    <w:link w:val="Zkladntextodsazen"/>
    <w:uiPriority w:val="99"/>
    <w:rsid w:val="00C34571"/>
    <w:rPr>
      <w:rFonts w:ascii="Calibri" w:hAnsi="Calibri" w:cs="Times New Roman"/>
      <w:sz w:val="20"/>
      <w:szCs w:val="20"/>
      <w:lang w:eastAsia="cs-CZ"/>
    </w:rPr>
  </w:style>
  <w:style w:type="character" w:customStyle="1" w:styleId="Nadpis7Char">
    <w:name w:val="Nadpis 7 Char"/>
    <w:basedOn w:val="Standardnpsmoodstavce"/>
    <w:link w:val="Nadpis7"/>
    <w:rsid w:val="00A80E8D"/>
    <w:rPr>
      <w:rFonts w:ascii="Times New Roman" w:hAnsi="Times New Roman" w:cs="Times New Roman"/>
      <w:sz w:val="24"/>
      <w:szCs w:val="24"/>
      <w:lang w:eastAsia="cs-CZ"/>
    </w:rPr>
  </w:style>
  <w:style w:type="character" w:customStyle="1" w:styleId="Nadpis8Char">
    <w:name w:val="Nadpis 8 Char"/>
    <w:basedOn w:val="Standardnpsmoodstavce"/>
    <w:link w:val="Nadpis8"/>
    <w:rsid w:val="00A80E8D"/>
    <w:rPr>
      <w:rFonts w:ascii="Times New Roman" w:hAnsi="Times New Roman" w:cs="Times New Roman"/>
      <w:i/>
      <w:iCs/>
      <w:sz w:val="24"/>
      <w:szCs w:val="24"/>
      <w:lang w:eastAsia="cs-CZ"/>
    </w:rPr>
  </w:style>
  <w:style w:type="character" w:customStyle="1" w:styleId="Nadpis9Char">
    <w:name w:val="Nadpis 9 Char"/>
    <w:basedOn w:val="Standardnpsmoodstavce"/>
    <w:link w:val="Nadpis9"/>
    <w:rsid w:val="00A80E8D"/>
    <w:rPr>
      <w:rFonts w:ascii="Arial" w:hAnsi="Arial" w:cs="Arial"/>
      <w:lang w:eastAsia="cs-CZ"/>
    </w:rPr>
  </w:style>
  <w:style w:type="paragraph" w:customStyle="1" w:styleId="StylModrDolevaCharChar">
    <w:name w:val="Styl Modrá Doleva Char Char"/>
    <w:basedOn w:val="Normln"/>
    <w:rsid w:val="00A80E8D"/>
    <w:pPr>
      <w:suppressAutoHyphens w:val="0"/>
      <w:spacing w:after="40"/>
    </w:pPr>
    <w:rPr>
      <w:rFonts w:ascii="Arial Narrow" w:hAnsi="Arial Narrow" w:cs="Times New Roman"/>
      <w:color w:val="0070C0"/>
      <w:lang w:eastAsia="cs-CZ"/>
    </w:rPr>
  </w:style>
  <w:style w:type="paragraph" w:customStyle="1" w:styleId="StylNadpis3Doleva">
    <w:name w:val="Styl Nadpis 3 + Doleva"/>
    <w:basedOn w:val="Nadpis3"/>
    <w:rsid w:val="00A80E8D"/>
    <w:pPr>
      <w:keepLines w:val="0"/>
      <w:numPr>
        <w:ilvl w:val="2"/>
      </w:numPr>
      <w:tabs>
        <w:tab w:val="num" w:pos="1440"/>
        <w:tab w:val="left" w:pos="1724"/>
      </w:tabs>
      <w:suppressAutoHyphens w:val="0"/>
      <w:spacing w:before="480" w:after="240"/>
      <w:ind w:left="1440" w:hanging="720"/>
    </w:pPr>
    <w:rPr>
      <w:rFonts w:ascii="Arial Narrow" w:eastAsia="Times New Roman" w:hAnsi="Arial Narrow" w:cs="Times New Roman"/>
      <w:b/>
      <w:bCs/>
      <w:sz w:val="26"/>
      <w:szCs w:val="20"/>
      <w:lang w:eastAsia="cs-CZ"/>
    </w:rPr>
  </w:style>
  <w:style w:type="paragraph" w:customStyle="1" w:styleId="Odrka">
    <w:name w:val="Odrážka"/>
    <w:basedOn w:val="Normln"/>
    <w:rsid w:val="00A80E8D"/>
    <w:pPr>
      <w:numPr>
        <w:numId w:val="25"/>
      </w:numPr>
      <w:suppressAutoHyphens w:val="0"/>
      <w:jc w:val="both"/>
    </w:pPr>
    <w:rPr>
      <w:rFonts w:ascii="Tahoma" w:hAnsi="Tahoma" w:cs="Times New Roman"/>
      <w:szCs w:val="24"/>
      <w:lang w:eastAsia="cs-CZ"/>
    </w:rPr>
  </w:style>
  <w:style w:type="paragraph" w:customStyle="1" w:styleId="Nadpis10">
    <w:name w:val="Nadpis1"/>
    <w:basedOn w:val="Nadpis2"/>
    <w:qFormat/>
    <w:rsid w:val="00AB636A"/>
    <w:pPr>
      <w:keepLines/>
      <w:tabs>
        <w:tab w:val="clear" w:pos="0"/>
      </w:tabs>
      <w:suppressAutoHyphens w:val="0"/>
      <w:spacing w:before="300" w:after="100" w:line="360" w:lineRule="auto"/>
      <w:ind w:left="1000" w:hanging="432"/>
      <w:jc w:val="both"/>
    </w:pPr>
    <w:rPr>
      <w:rFonts w:eastAsia="MS Mincho" w:cs="Arial"/>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aliases w:val="Normální;PHA"/>
    <w:qFormat/>
    <w:rsid w:val="00662104"/>
    <w:pPr>
      <w:suppressAutoHyphens/>
    </w:pPr>
    <w:rPr>
      <w:rFonts w:ascii="Arial" w:hAnsi="Arial" w:cs="Arial"/>
      <w:sz w:val="20"/>
      <w:szCs w:val="20"/>
      <w:lang w:eastAsia="ar-SA"/>
    </w:rPr>
  </w:style>
  <w:style w:type="paragraph" w:styleId="Nadpis1">
    <w:name w:val="heading 1"/>
    <w:aliases w:val="PHA"/>
    <w:basedOn w:val="Normln"/>
    <w:next w:val="Normln"/>
    <w:link w:val="Nadpis1Char"/>
    <w:qFormat/>
    <w:rsid w:val="00EF0803"/>
    <w:pPr>
      <w:keepNext/>
      <w:tabs>
        <w:tab w:val="left" w:pos="0"/>
      </w:tabs>
      <w:spacing w:before="360" w:after="120"/>
      <w:contextualSpacing/>
      <w:outlineLvl w:val="0"/>
    </w:pPr>
    <w:rPr>
      <w:b/>
      <w:caps/>
      <w:spacing w:val="26"/>
      <w:kern w:val="28"/>
      <w:sz w:val="28"/>
      <w14:ligatures w14:val="all"/>
      <w14:numSpacing w14:val="proportional"/>
    </w:rPr>
  </w:style>
  <w:style w:type="paragraph" w:styleId="Nadpis2">
    <w:name w:val="heading 2"/>
    <w:aliases w:val="Nadpis 2;PHA"/>
    <w:basedOn w:val="nadpis"/>
    <w:next w:val="Zkladntext"/>
    <w:link w:val="Nadpis2Char"/>
    <w:qFormat/>
    <w:rsid w:val="00662104"/>
    <w:pPr>
      <w:keepNext/>
      <w:tabs>
        <w:tab w:val="left" w:pos="0"/>
      </w:tabs>
      <w:spacing w:before="360" w:line="260" w:lineRule="exact"/>
      <w:ind w:right="0"/>
      <w:jc w:val="left"/>
      <w:outlineLvl w:val="1"/>
    </w:pPr>
    <w:rPr>
      <w:rFonts w:eastAsia="Lucida Sans Unicode" w:cs="Tahoma"/>
      <w:bCs/>
      <w:color w:val="auto"/>
      <w:spacing w:val="0"/>
      <w:kern w:val="28"/>
      <w:sz w:val="20"/>
      <w:szCs w:val="36"/>
    </w:rPr>
  </w:style>
  <w:style w:type="paragraph" w:styleId="Nadpis3">
    <w:name w:val="heading 3"/>
    <w:basedOn w:val="Normln"/>
    <w:next w:val="Normln"/>
    <w:link w:val="Nadpis3Char"/>
    <w:unhideWhenUsed/>
    <w:qFormat/>
    <w:rsid w:val="006839F3"/>
    <w:pPr>
      <w:keepNext/>
      <w:keepLines/>
      <w:spacing w:before="40"/>
      <w:outlineLvl w:val="2"/>
    </w:pPr>
    <w:rPr>
      <w:rFonts w:asciiTheme="majorHAnsi" w:eastAsiaTheme="majorEastAsia" w:hAnsiTheme="majorHAnsi" w:cstheme="majorBidi"/>
      <w:sz w:val="24"/>
      <w:szCs w:val="24"/>
    </w:rPr>
  </w:style>
  <w:style w:type="paragraph" w:styleId="Nadpis4">
    <w:name w:val="heading 4"/>
    <w:basedOn w:val="Normln"/>
    <w:next w:val="Normln"/>
    <w:link w:val="Nadpis4Char"/>
    <w:qFormat/>
    <w:rsid w:val="00662104"/>
    <w:pPr>
      <w:keepNext/>
      <w:spacing w:before="240" w:after="60"/>
      <w:outlineLvl w:val="3"/>
    </w:pPr>
    <w:rPr>
      <w:rFonts w:cs="Times New Roman"/>
      <w:b/>
      <w:bCs/>
      <w:szCs w:val="28"/>
    </w:rPr>
  </w:style>
  <w:style w:type="paragraph" w:styleId="Nadpis5">
    <w:name w:val="heading 5"/>
    <w:basedOn w:val="Normln"/>
    <w:next w:val="Normln"/>
    <w:link w:val="Nadpis5Char"/>
    <w:unhideWhenUsed/>
    <w:qFormat/>
    <w:rsid w:val="0063740A"/>
    <w:pPr>
      <w:keepNext/>
      <w:keepLines/>
      <w:suppressAutoHyphens w:val="0"/>
      <w:spacing w:before="40" w:line="259" w:lineRule="auto"/>
      <w:outlineLvl w:val="4"/>
    </w:pPr>
    <w:rPr>
      <w:rFonts w:asciiTheme="majorHAnsi" w:eastAsiaTheme="majorEastAsia" w:hAnsiTheme="majorHAnsi" w:cstheme="majorBidi"/>
      <w:color w:val="2F5496" w:themeColor="accent1" w:themeShade="BF"/>
      <w:sz w:val="22"/>
      <w:szCs w:val="22"/>
      <w:lang w:eastAsia="en-US"/>
    </w:rPr>
  </w:style>
  <w:style w:type="paragraph" w:styleId="Nadpis6">
    <w:name w:val="heading 6"/>
    <w:basedOn w:val="Normln"/>
    <w:next w:val="Normln"/>
    <w:link w:val="Nadpis6Char"/>
    <w:unhideWhenUsed/>
    <w:qFormat/>
    <w:rsid w:val="0063740A"/>
    <w:pPr>
      <w:keepNext/>
      <w:keepLines/>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qFormat/>
    <w:rsid w:val="00A80E8D"/>
    <w:pPr>
      <w:tabs>
        <w:tab w:val="num" w:pos="1296"/>
      </w:tabs>
      <w:suppressAutoHyphens w:val="0"/>
      <w:spacing w:before="240" w:after="60"/>
      <w:ind w:left="1296" w:hanging="1296"/>
      <w:jc w:val="both"/>
      <w:outlineLvl w:val="6"/>
    </w:pPr>
    <w:rPr>
      <w:rFonts w:ascii="Times New Roman" w:hAnsi="Times New Roman" w:cs="Times New Roman"/>
      <w:sz w:val="24"/>
      <w:szCs w:val="24"/>
      <w:lang w:eastAsia="cs-CZ"/>
    </w:rPr>
  </w:style>
  <w:style w:type="paragraph" w:styleId="Nadpis8">
    <w:name w:val="heading 8"/>
    <w:basedOn w:val="Normln"/>
    <w:next w:val="Normln"/>
    <w:link w:val="Nadpis8Char"/>
    <w:qFormat/>
    <w:rsid w:val="00A80E8D"/>
    <w:pPr>
      <w:tabs>
        <w:tab w:val="num" w:pos="1440"/>
      </w:tabs>
      <w:suppressAutoHyphens w:val="0"/>
      <w:spacing w:before="240" w:after="60"/>
      <w:ind w:left="1440" w:hanging="1440"/>
      <w:jc w:val="both"/>
      <w:outlineLvl w:val="7"/>
    </w:pPr>
    <w:rPr>
      <w:rFonts w:ascii="Times New Roman" w:hAnsi="Times New Roman" w:cs="Times New Roman"/>
      <w:i/>
      <w:iCs/>
      <w:sz w:val="24"/>
      <w:szCs w:val="24"/>
      <w:lang w:eastAsia="cs-CZ"/>
    </w:rPr>
  </w:style>
  <w:style w:type="paragraph" w:styleId="Nadpis9">
    <w:name w:val="heading 9"/>
    <w:basedOn w:val="Normln"/>
    <w:next w:val="Normln"/>
    <w:link w:val="Nadpis9Char"/>
    <w:qFormat/>
    <w:rsid w:val="00A80E8D"/>
    <w:pPr>
      <w:tabs>
        <w:tab w:val="num" w:pos="1584"/>
      </w:tabs>
      <w:suppressAutoHyphens w:val="0"/>
      <w:spacing w:before="240" w:after="60"/>
      <w:ind w:left="1584" w:hanging="1584"/>
      <w:jc w:val="both"/>
      <w:outlineLvl w:val="8"/>
    </w:pPr>
    <w:rPr>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PHA Char"/>
    <w:basedOn w:val="Standardnpsmoodstavce"/>
    <w:link w:val="Nadpis1"/>
    <w:rsid w:val="00EF0803"/>
    <w:rPr>
      <w:rFonts w:ascii="Arial" w:hAnsi="Arial" w:cs="Arial"/>
      <w:b/>
      <w:caps/>
      <w:spacing w:val="26"/>
      <w:kern w:val="28"/>
      <w:sz w:val="28"/>
      <w:szCs w:val="20"/>
      <w:lang w:eastAsia="ar-SA"/>
      <w14:ligatures w14:val="all"/>
      <w14:numSpacing w14:val="proportional"/>
    </w:rPr>
  </w:style>
  <w:style w:type="character" w:customStyle="1" w:styleId="Nadpis2Char">
    <w:name w:val="Nadpis 2 Char"/>
    <w:aliases w:val="Nadpis 2;PHA Char"/>
    <w:basedOn w:val="Standardnpsmoodstavce"/>
    <w:link w:val="Nadpis2"/>
    <w:rsid w:val="00662104"/>
    <w:rPr>
      <w:rFonts w:ascii="Arial" w:eastAsia="Lucida Sans Unicode" w:hAnsi="Arial" w:cs="Tahoma"/>
      <w:b/>
      <w:bCs/>
      <w:kern w:val="28"/>
      <w:sz w:val="20"/>
      <w:szCs w:val="36"/>
      <w:lang w:eastAsia="ar-SA"/>
    </w:rPr>
  </w:style>
  <w:style w:type="character" w:customStyle="1" w:styleId="Nadpis4Char">
    <w:name w:val="Nadpis 4 Char"/>
    <w:basedOn w:val="Standardnpsmoodstavce"/>
    <w:link w:val="Nadpis4"/>
    <w:rsid w:val="00662104"/>
    <w:rPr>
      <w:rFonts w:ascii="Arial" w:hAnsi="Arial" w:cs="Times New Roman"/>
      <w:b/>
      <w:bCs/>
      <w:sz w:val="20"/>
      <w:szCs w:val="28"/>
      <w:lang w:eastAsia="ar-SA"/>
    </w:rPr>
  </w:style>
  <w:style w:type="character" w:styleId="slostrnky">
    <w:name w:val="page number"/>
    <w:basedOn w:val="Standardnpsmoodstavce"/>
    <w:rsid w:val="00662104"/>
  </w:style>
  <w:style w:type="paragraph" w:styleId="Zkladntext">
    <w:name w:val="Body Text"/>
    <w:aliases w:val="Text"/>
    <w:basedOn w:val="Normln"/>
    <w:link w:val="ZkladntextChar"/>
    <w:qFormat/>
    <w:rsid w:val="00D24D61"/>
    <w:pPr>
      <w:spacing w:after="120" w:line="200" w:lineRule="exact"/>
    </w:pPr>
  </w:style>
  <w:style w:type="character" w:customStyle="1" w:styleId="ZkladntextChar">
    <w:name w:val="Základní text Char"/>
    <w:aliases w:val="Text Char"/>
    <w:basedOn w:val="Standardnpsmoodstavce"/>
    <w:link w:val="Zkladntext"/>
    <w:rsid w:val="00D24D61"/>
    <w:rPr>
      <w:rFonts w:ascii="Arial" w:hAnsi="Arial" w:cs="Arial"/>
      <w:sz w:val="20"/>
      <w:szCs w:val="20"/>
      <w:lang w:eastAsia="ar-SA"/>
    </w:rPr>
  </w:style>
  <w:style w:type="paragraph" w:styleId="Zhlav">
    <w:name w:val="header"/>
    <w:basedOn w:val="Normln"/>
    <w:link w:val="ZhlavChar"/>
    <w:rsid w:val="00662104"/>
    <w:pPr>
      <w:tabs>
        <w:tab w:val="center" w:pos="4536"/>
        <w:tab w:val="right" w:pos="9072"/>
      </w:tabs>
    </w:pPr>
  </w:style>
  <w:style w:type="character" w:customStyle="1" w:styleId="ZhlavChar">
    <w:name w:val="Záhlaví Char"/>
    <w:basedOn w:val="Standardnpsmoodstavce"/>
    <w:link w:val="Zhlav"/>
    <w:rsid w:val="00662104"/>
    <w:rPr>
      <w:rFonts w:ascii="Arial" w:hAnsi="Arial" w:cs="Arial"/>
      <w:sz w:val="20"/>
      <w:szCs w:val="20"/>
      <w:lang w:eastAsia="ar-SA"/>
    </w:rPr>
  </w:style>
  <w:style w:type="paragraph" w:styleId="Zpat">
    <w:name w:val="footer"/>
    <w:basedOn w:val="Normln"/>
    <w:link w:val="ZpatChar"/>
    <w:rsid w:val="00662104"/>
    <w:pPr>
      <w:tabs>
        <w:tab w:val="center" w:pos="4536"/>
        <w:tab w:val="right" w:pos="9072"/>
      </w:tabs>
    </w:pPr>
  </w:style>
  <w:style w:type="character" w:customStyle="1" w:styleId="ZpatChar">
    <w:name w:val="Zápatí Char"/>
    <w:basedOn w:val="Standardnpsmoodstavce"/>
    <w:link w:val="Zpat"/>
    <w:rsid w:val="00662104"/>
    <w:rPr>
      <w:rFonts w:ascii="Arial" w:hAnsi="Arial" w:cs="Arial"/>
      <w:sz w:val="20"/>
      <w:szCs w:val="20"/>
      <w:lang w:eastAsia="ar-SA"/>
    </w:rPr>
  </w:style>
  <w:style w:type="paragraph" w:customStyle="1" w:styleId="nadpis">
    <w:name w:val="nadpis"/>
    <w:basedOn w:val="Zkladntext"/>
    <w:rsid w:val="00662104"/>
    <w:pPr>
      <w:spacing w:line="240" w:lineRule="auto"/>
      <w:ind w:right="848"/>
      <w:jc w:val="right"/>
    </w:pPr>
    <w:rPr>
      <w:b/>
      <w:color w:val="000000"/>
      <w:spacing w:val="80"/>
      <w:sz w:val="40"/>
      <w:szCs w:val="40"/>
    </w:rPr>
  </w:style>
  <w:style w:type="paragraph" w:styleId="Nadpisobsahu">
    <w:name w:val="TOC Heading"/>
    <w:basedOn w:val="Nadpis1"/>
    <w:next w:val="Normln"/>
    <w:uiPriority w:val="39"/>
    <w:unhideWhenUsed/>
    <w:qFormat/>
    <w:rsid w:val="00662104"/>
    <w:pPr>
      <w:keepLines/>
      <w:tabs>
        <w:tab w:val="clear" w:pos="0"/>
      </w:tabs>
      <w:suppressAutoHyphens w:val="0"/>
      <w:spacing w:before="240" w:after="0" w:line="259" w:lineRule="auto"/>
      <w:outlineLvl w:val="9"/>
    </w:pPr>
    <w:rPr>
      <w:rFonts w:asciiTheme="majorHAnsi" w:hAnsiTheme="majorHAnsi" w:cs="Times New Roman"/>
      <w:b w:val="0"/>
      <w:caps w:val="0"/>
      <w:spacing w:val="0"/>
      <w:kern w:val="0"/>
      <w:sz w:val="22"/>
      <w:szCs w:val="32"/>
      <w:lang w:eastAsia="cs-CZ"/>
    </w:rPr>
  </w:style>
  <w:style w:type="paragraph" w:styleId="Nzev">
    <w:name w:val="Title"/>
    <w:basedOn w:val="Normln"/>
    <w:next w:val="Normln"/>
    <w:link w:val="NzevChar"/>
    <w:qFormat/>
    <w:rsid w:val="00376704"/>
    <w:pPr>
      <w:contextualSpacing/>
      <w:jc w:val="right"/>
    </w:pPr>
    <w:rPr>
      <w:rFonts w:eastAsiaTheme="majorEastAsia" w:cstheme="majorBidi"/>
      <w:b/>
      <w:caps/>
      <w:spacing w:val="26"/>
      <w:kern w:val="28"/>
      <w:sz w:val="40"/>
      <w:szCs w:val="56"/>
    </w:rPr>
  </w:style>
  <w:style w:type="character" w:customStyle="1" w:styleId="NzevChar">
    <w:name w:val="Název Char"/>
    <w:basedOn w:val="Standardnpsmoodstavce"/>
    <w:link w:val="Nzev"/>
    <w:rsid w:val="00376704"/>
    <w:rPr>
      <w:rFonts w:ascii="Arial" w:eastAsiaTheme="majorEastAsia" w:hAnsi="Arial" w:cstheme="majorBidi"/>
      <w:b/>
      <w:caps/>
      <w:spacing w:val="26"/>
      <w:kern w:val="28"/>
      <w:sz w:val="40"/>
      <w:szCs w:val="56"/>
      <w:lang w:eastAsia="ar-SA"/>
    </w:rPr>
  </w:style>
  <w:style w:type="paragraph" w:styleId="Obsah1">
    <w:name w:val="toc 1"/>
    <w:basedOn w:val="Normln"/>
    <w:next w:val="Normln"/>
    <w:autoRedefine/>
    <w:uiPriority w:val="39"/>
    <w:unhideWhenUsed/>
    <w:rsid w:val="00662104"/>
    <w:pPr>
      <w:spacing w:after="100"/>
    </w:pPr>
  </w:style>
  <w:style w:type="paragraph" w:styleId="Obsah2">
    <w:name w:val="toc 2"/>
    <w:basedOn w:val="Normln"/>
    <w:next w:val="Normln"/>
    <w:autoRedefine/>
    <w:uiPriority w:val="39"/>
    <w:unhideWhenUsed/>
    <w:rsid w:val="00403169"/>
    <w:pPr>
      <w:tabs>
        <w:tab w:val="left" w:pos="567"/>
        <w:tab w:val="right" w:leader="dot" w:pos="9062"/>
      </w:tabs>
      <w:spacing w:after="100"/>
      <w:ind w:left="567" w:hanging="367"/>
    </w:pPr>
  </w:style>
  <w:style w:type="character" w:styleId="Hypertextovodkaz">
    <w:name w:val="Hyperlink"/>
    <w:basedOn w:val="Standardnpsmoodstavce"/>
    <w:uiPriority w:val="99"/>
    <w:unhideWhenUsed/>
    <w:rsid w:val="00662104"/>
    <w:rPr>
      <w:color w:val="0563C1" w:themeColor="hyperlink"/>
      <w:u w:val="single"/>
    </w:rPr>
  </w:style>
  <w:style w:type="character" w:styleId="Odkazjemn">
    <w:name w:val="Subtle Reference"/>
    <w:basedOn w:val="Standardnpsmoodstavce"/>
    <w:uiPriority w:val="31"/>
    <w:rsid w:val="00662104"/>
    <w:rPr>
      <w:rFonts w:ascii="Arial" w:hAnsi="Arial"/>
      <w:smallCaps/>
      <w:color w:val="5A5A5A" w:themeColor="text1" w:themeTint="A5"/>
      <w:sz w:val="16"/>
    </w:rPr>
  </w:style>
  <w:style w:type="paragraph" w:styleId="Textbubliny">
    <w:name w:val="Balloon Text"/>
    <w:basedOn w:val="Normln"/>
    <w:link w:val="TextbublinyChar"/>
    <w:uiPriority w:val="99"/>
    <w:semiHidden/>
    <w:unhideWhenUsed/>
    <w:rsid w:val="0066210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62104"/>
    <w:rPr>
      <w:rFonts w:ascii="Segoe UI" w:hAnsi="Segoe UI" w:cs="Segoe UI"/>
      <w:sz w:val="18"/>
      <w:szCs w:val="18"/>
      <w:lang w:eastAsia="ar-SA"/>
    </w:rPr>
  </w:style>
  <w:style w:type="character" w:customStyle="1" w:styleId="Nadpis3Char">
    <w:name w:val="Nadpis 3 Char"/>
    <w:basedOn w:val="Standardnpsmoodstavce"/>
    <w:link w:val="Nadpis3"/>
    <w:uiPriority w:val="9"/>
    <w:semiHidden/>
    <w:rsid w:val="006839F3"/>
    <w:rPr>
      <w:rFonts w:asciiTheme="majorHAnsi" w:eastAsiaTheme="majorEastAsia" w:hAnsiTheme="majorHAnsi" w:cstheme="majorBidi"/>
      <w:sz w:val="24"/>
      <w:szCs w:val="24"/>
      <w:lang w:eastAsia="ar-SA"/>
    </w:rPr>
  </w:style>
  <w:style w:type="paragraph" w:customStyle="1" w:styleId="Normlntun">
    <w:name w:val="Normální tučně"/>
    <w:basedOn w:val="Normln"/>
    <w:link w:val="NormlntunChar"/>
    <w:qFormat/>
    <w:rsid w:val="00EF0803"/>
    <w:rPr>
      <w:b/>
    </w:rPr>
  </w:style>
  <w:style w:type="character" w:customStyle="1" w:styleId="NormlntunChar">
    <w:name w:val="Normální tučně Char"/>
    <w:basedOn w:val="Standardnpsmoodstavce"/>
    <w:link w:val="Normlntun"/>
    <w:rsid w:val="00EF0803"/>
    <w:rPr>
      <w:rFonts w:ascii="Arial" w:hAnsi="Arial" w:cs="Arial"/>
      <w:b/>
      <w:sz w:val="20"/>
      <w:szCs w:val="20"/>
      <w:lang w:eastAsia="ar-SA"/>
    </w:rPr>
  </w:style>
  <w:style w:type="paragraph" w:customStyle="1" w:styleId="Textpsmene">
    <w:name w:val="Text písmene"/>
    <w:basedOn w:val="Normln"/>
    <w:rsid w:val="001B5759"/>
    <w:pPr>
      <w:tabs>
        <w:tab w:val="num" w:pos="720"/>
      </w:tabs>
      <w:spacing w:line="240" w:lineRule="exact"/>
      <w:ind w:left="720" w:hanging="360"/>
    </w:pPr>
    <w:rPr>
      <w:rFonts w:ascii="Times New Roman" w:hAnsi="Times New Roman" w:cs="Times New Roman"/>
      <w:sz w:val="22"/>
      <w:lang w:eastAsia="en-US" w:bidi="en-US"/>
    </w:rPr>
  </w:style>
  <w:style w:type="paragraph" w:styleId="Odstavecseseznamem">
    <w:name w:val="List Paragraph"/>
    <w:basedOn w:val="Normln"/>
    <w:uiPriority w:val="34"/>
    <w:qFormat/>
    <w:rsid w:val="006A6A3D"/>
    <w:pPr>
      <w:suppressAutoHyphens w:val="0"/>
      <w:ind w:left="720"/>
      <w:contextualSpacing/>
    </w:pPr>
    <w:rPr>
      <w:rFonts w:cs="Times New Roman"/>
      <w:szCs w:val="24"/>
      <w:lang w:val="en-US" w:eastAsia="en-US"/>
    </w:rPr>
  </w:style>
  <w:style w:type="paragraph" w:customStyle="1" w:styleId="Obsahtabulky">
    <w:name w:val="Obsah tabulky"/>
    <w:basedOn w:val="Normln"/>
    <w:rsid w:val="00B5213B"/>
    <w:pPr>
      <w:suppressLineNumbers/>
      <w:spacing w:line="240" w:lineRule="exact"/>
    </w:pPr>
    <w:rPr>
      <w:rFonts w:ascii="Times New Roman" w:hAnsi="Times New Roman" w:cs="Times New Roman"/>
      <w:sz w:val="22"/>
      <w:lang w:eastAsia="en-US" w:bidi="en-US"/>
    </w:rPr>
  </w:style>
  <w:style w:type="paragraph" w:styleId="Obsah3">
    <w:name w:val="toc 3"/>
    <w:basedOn w:val="Normln"/>
    <w:next w:val="Normln"/>
    <w:autoRedefine/>
    <w:uiPriority w:val="39"/>
    <w:unhideWhenUsed/>
    <w:rsid w:val="006570E0"/>
    <w:pPr>
      <w:suppressAutoHyphens w:val="0"/>
      <w:spacing w:after="100" w:line="259" w:lineRule="auto"/>
      <w:ind w:left="440"/>
    </w:pPr>
    <w:rPr>
      <w:rFonts w:asciiTheme="minorHAnsi" w:eastAsiaTheme="minorEastAsia" w:hAnsiTheme="minorHAnsi" w:cstheme="minorBidi"/>
      <w:sz w:val="22"/>
      <w:szCs w:val="22"/>
      <w:lang w:eastAsia="cs-CZ"/>
    </w:rPr>
  </w:style>
  <w:style w:type="paragraph" w:styleId="Obsah4">
    <w:name w:val="toc 4"/>
    <w:basedOn w:val="Normln"/>
    <w:next w:val="Normln"/>
    <w:autoRedefine/>
    <w:uiPriority w:val="39"/>
    <w:unhideWhenUsed/>
    <w:rsid w:val="006570E0"/>
    <w:pPr>
      <w:suppressAutoHyphens w:val="0"/>
      <w:spacing w:after="100" w:line="259" w:lineRule="auto"/>
      <w:ind w:left="660"/>
    </w:pPr>
    <w:rPr>
      <w:rFonts w:asciiTheme="minorHAnsi" w:eastAsiaTheme="minorEastAsia" w:hAnsiTheme="minorHAnsi" w:cstheme="minorBidi"/>
      <w:sz w:val="22"/>
      <w:szCs w:val="22"/>
      <w:lang w:eastAsia="cs-CZ"/>
    </w:rPr>
  </w:style>
  <w:style w:type="paragraph" w:styleId="Obsah5">
    <w:name w:val="toc 5"/>
    <w:basedOn w:val="Normln"/>
    <w:next w:val="Normln"/>
    <w:autoRedefine/>
    <w:uiPriority w:val="39"/>
    <w:unhideWhenUsed/>
    <w:rsid w:val="006570E0"/>
    <w:pPr>
      <w:suppressAutoHyphens w:val="0"/>
      <w:spacing w:after="100" w:line="259" w:lineRule="auto"/>
      <w:ind w:left="880"/>
    </w:pPr>
    <w:rPr>
      <w:rFonts w:asciiTheme="minorHAnsi" w:eastAsiaTheme="minorEastAsia" w:hAnsiTheme="minorHAnsi" w:cstheme="minorBidi"/>
      <w:sz w:val="22"/>
      <w:szCs w:val="22"/>
      <w:lang w:eastAsia="cs-CZ"/>
    </w:rPr>
  </w:style>
  <w:style w:type="paragraph" w:styleId="Obsah6">
    <w:name w:val="toc 6"/>
    <w:basedOn w:val="Normln"/>
    <w:next w:val="Normln"/>
    <w:autoRedefine/>
    <w:uiPriority w:val="39"/>
    <w:unhideWhenUsed/>
    <w:rsid w:val="006570E0"/>
    <w:pPr>
      <w:suppressAutoHyphens w:val="0"/>
      <w:spacing w:after="100" w:line="259" w:lineRule="auto"/>
      <w:ind w:left="1100"/>
    </w:pPr>
    <w:rPr>
      <w:rFonts w:asciiTheme="minorHAnsi" w:eastAsiaTheme="minorEastAsia" w:hAnsiTheme="minorHAnsi" w:cstheme="minorBidi"/>
      <w:sz w:val="22"/>
      <w:szCs w:val="22"/>
      <w:lang w:eastAsia="cs-CZ"/>
    </w:rPr>
  </w:style>
  <w:style w:type="paragraph" w:styleId="Obsah7">
    <w:name w:val="toc 7"/>
    <w:basedOn w:val="Normln"/>
    <w:next w:val="Normln"/>
    <w:autoRedefine/>
    <w:uiPriority w:val="39"/>
    <w:unhideWhenUsed/>
    <w:rsid w:val="006570E0"/>
    <w:pPr>
      <w:suppressAutoHyphens w:val="0"/>
      <w:spacing w:after="100" w:line="259" w:lineRule="auto"/>
      <w:ind w:left="1320"/>
    </w:pPr>
    <w:rPr>
      <w:rFonts w:asciiTheme="minorHAnsi" w:eastAsiaTheme="minorEastAsia" w:hAnsiTheme="minorHAnsi" w:cstheme="minorBidi"/>
      <w:sz w:val="22"/>
      <w:szCs w:val="22"/>
      <w:lang w:eastAsia="cs-CZ"/>
    </w:rPr>
  </w:style>
  <w:style w:type="paragraph" w:styleId="Obsah8">
    <w:name w:val="toc 8"/>
    <w:basedOn w:val="Normln"/>
    <w:next w:val="Normln"/>
    <w:autoRedefine/>
    <w:uiPriority w:val="39"/>
    <w:unhideWhenUsed/>
    <w:rsid w:val="006570E0"/>
    <w:pPr>
      <w:suppressAutoHyphens w:val="0"/>
      <w:spacing w:after="100" w:line="259" w:lineRule="auto"/>
      <w:ind w:left="1540"/>
    </w:pPr>
    <w:rPr>
      <w:rFonts w:asciiTheme="minorHAnsi" w:eastAsiaTheme="minorEastAsia" w:hAnsiTheme="minorHAnsi" w:cstheme="minorBidi"/>
      <w:sz w:val="22"/>
      <w:szCs w:val="22"/>
      <w:lang w:eastAsia="cs-CZ"/>
    </w:rPr>
  </w:style>
  <w:style w:type="paragraph" w:styleId="Obsah9">
    <w:name w:val="toc 9"/>
    <w:basedOn w:val="Normln"/>
    <w:next w:val="Normln"/>
    <w:autoRedefine/>
    <w:uiPriority w:val="39"/>
    <w:unhideWhenUsed/>
    <w:rsid w:val="006570E0"/>
    <w:pPr>
      <w:suppressAutoHyphens w:val="0"/>
      <w:spacing w:after="100" w:line="259" w:lineRule="auto"/>
      <w:ind w:left="1760"/>
    </w:pPr>
    <w:rPr>
      <w:rFonts w:asciiTheme="minorHAnsi" w:eastAsiaTheme="minorEastAsia" w:hAnsiTheme="minorHAnsi" w:cstheme="minorBidi"/>
      <w:sz w:val="22"/>
      <w:szCs w:val="22"/>
      <w:lang w:eastAsia="cs-CZ"/>
    </w:rPr>
  </w:style>
  <w:style w:type="character" w:customStyle="1" w:styleId="Nevyeenzmnka1">
    <w:name w:val="Nevyřešená zmínka1"/>
    <w:basedOn w:val="Standardnpsmoodstavce"/>
    <w:uiPriority w:val="99"/>
    <w:semiHidden/>
    <w:unhideWhenUsed/>
    <w:rsid w:val="006570E0"/>
    <w:rPr>
      <w:color w:val="808080"/>
      <w:shd w:val="clear" w:color="auto" w:fill="E6E6E6"/>
    </w:rPr>
  </w:style>
  <w:style w:type="paragraph" w:customStyle="1" w:styleId="nadpisykapitol">
    <w:name w:val="nadpisy kapitol"/>
    <w:basedOn w:val="Normln"/>
    <w:next w:val="Normln"/>
    <w:rsid w:val="00A8566D"/>
    <w:pPr>
      <w:suppressAutoHyphens w:val="0"/>
      <w:spacing w:before="20" w:after="20"/>
    </w:pPr>
    <w:rPr>
      <w:rFonts w:cs="Times New Roman"/>
      <w:b/>
      <w:sz w:val="22"/>
      <w:lang w:eastAsia="cs-CZ"/>
    </w:rPr>
  </w:style>
  <w:style w:type="paragraph" w:customStyle="1" w:styleId="Normln1">
    <w:name w:val="Normální1"/>
    <w:uiPriority w:val="99"/>
    <w:rsid w:val="003A777C"/>
    <w:rPr>
      <w:rFonts w:ascii="Times New Roman" w:hAnsi="Times New Roman" w:cs="Times New Roman"/>
      <w:color w:val="000000"/>
      <w:sz w:val="20"/>
      <w:szCs w:val="20"/>
      <w:lang w:eastAsia="cs-CZ"/>
    </w:rPr>
  </w:style>
  <w:style w:type="character" w:customStyle="1" w:styleId="Nadpis5Char">
    <w:name w:val="Nadpis 5 Char"/>
    <w:basedOn w:val="Standardnpsmoodstavce"/>
    <w:link w:val="Nadpis5"/>
    <w:uiPriority w:val="9"/>
    <w:rsid w:val="0063740A"/>
    <w:rPr>
      <w:rFonts w:asciiTheme="majorHAnsi" w:eastAsiaTheme="majorEastAsia" w:hAnsiTheme="majorHAnsi" w:cstheme="majorBidi"/>
      <w:color w:val="2F5496" w:themeColor="accent1" w:themeShade="BF"/>
    </w:rPr>
  </w:style>
  <w:style w:type="paragraph" w:styleId="Bezmezer">
    <w:name w:val="No Spacing"/>
    <w:aliases w:val="Normální (s)"/>
    <w:uiPriority w:val="1"/>
    <w:qFormat/>
    <w:rsid w:val="0063740A"/>
    <w:rPr>
      <w:rFonts w:eastAsiaTheme="minorHAnsi"/>
    </w:rPr>
  </w:style>
  <w:style w:type="character" w:customStyle="1" w:styleId="nowrap">
    <w:name w:val="nowrap"/>
    <w:basedOn w:val="Standardnpsmoodstavce"/>
    <w:rsid w:val="0063740A"/>
  </w:style>
  <w:style w:type="character" w:styleId="PromnnHTML">
    <w:name w:val="HTML Variable"/>
    <w:basedOn w:val="Standardnpsmoodstavce"/>
    <w:uiPriority w:val="99"/>
    <w:semiHidden/>
    <w:unhideWhenUsed/>
    <w:rsid w:val="0063740A"/>
    <w:rPr>
      <w:i/>
      <w:iCs/>
    </w:rPr>
  </w:style>
  <w:style w:type="character" w:customStyle="1" w:styleId="Nadpis6Char">
    <w:name w:val="Nadpis 6 Char"/>
    <w:basedOn w:val="Standardnpsmoodstavce"/>
    <w:link w:val="Nadpis6"/>
    <w:uiPriority w:val="9"/>
    <w:semiHidden/>
    <w:rsid w:val="0063740A"/>
    <w:rPr>
      <w:rFonts w:asciiTheme="majorHAnsi" w:eastAsiaTheme="majorEastAsia" w:hAnsiTheme="majorHAnsi" w:cstheme="majorBidi"/>
      <w:color w:val="1F3763" w:themeColor="accent1" w:themeShade="7F"/>
      <w:sz w:val="20"/>
      <w:szCs w:val="20"/>
      <w:lang w:eastAsia="ar-SA"/>
    </w:rPr>
  </w:style>
  <w:style w:type="character" w:styleId="Odkaznakoment">
    <w:name w:val="annotation reference"/>
    <w:rsid w:val="0063740A"/>
    <w:rPr>
      <w:sz w:val="16"/>
      <w:szCs w:val="16"/>
    </w:rPr>
  </w:style>
  <w:style w:type="paragraph" w:styleId="Textkomente">
    <w:name w:val="annotation text"/>
    <w:basedOn w:val="Normln"/>
    <w:link w:val="TextkomenteChar"/>
    <w:rsid w:val="0063740A"/>
    <w:pPr>
      <w:suppressAutoHyphens w:val="0"/>
    </w:pPr>
    <w:rPr>
      <w:rFonts w:ascii="Times New Roman" w:hAnsi="Times New Roman" w:cs="Times New Roman"/>
      <w:lang w:eastAsia="en-US"/>
    </w:rPr>
  </w:style>
  <w:style w:type="character" w:customStyle="1" w:styleId="TextkomenteChar">
    <w:name w:val="Text komentáře Char"/>
    <w:basedOn w:val="Standardnpsmoodstavce"/>
    <w:link w:val="Textkomente"/>
    <w:rsid w:val="0063740A"/>
    <w:rPr>
      <w:rFonts w:ascii="Times New Roman" w:hAnsi="Times New Roman" w:cs="Times New Roman"/>
      <w:sz w:val="20"/>
      <w:szCs w:val="20"/>
    </w:rPr>
  </w:style>
  <w:style w:type="paragraph" w:customStyle="1" w:styleId="DPLnormal10">
    <w:name w:val="DPL_normal_10"/>
    <w:basedOn w:val="Normln"/>
    <w:link w:val="DPLnormal10Char"/>
    <w:qFormat/>
    <w:rsid w:val="007F737F"/>
    <w:pPr>
      <w:tabs>
        <w:tab w:val="left" w:pos="851"/>
        <w:tab w:val="left" w:pos="141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pPr>
  </w:style>
  <w:style w:type="character" w:customStyle="1" w:styleId="DPLnormal10Char">
    <w:name w:val="DPL_normal_10 Char"/>
    <w:link w:val="DPLnormal10"/>
    <w:rsid w:val="007F737F"/>
    <w:rPr>
      <w:rFonts w:ascii="Arial" w:hAnsi="Arial" w:cs="Arial"/>
      <w:sz w:val="20"/>
      <w:szCs w:val="20"/>
      <w:lang w:eastAsia="ar-SA"/>
    </w:rPr>
  </w:style>
  <w:style w:type="paragraph" w:customStyle="1" w:styleId="DPLodrazka">
    <w:name w:val="DPL_odrazka"/>
    <w:basedOn w:val="DPLnormal10"/>
    <w:link w:val="DPLodrazkaChar"/>
    <w:qFormat/>
    <w:rsid w:val="007F737F"/>
    <w:pPr>
      <w:numPr>
        <w:numId w:val="2"/>
      </w:numPr>
      <w:spacing w:before="60"/>
    </w:pPr>
    <w:rPr>
      <w:szCs w:val="22"/>
    </w:rPr>
  </w:style>
  <w:style w:type="character" w:customStyle="1" w:styleId="DPLodrazkaChar">
    <w:name w:val="DPL_odrazka Char"/>
    <w:link w:val="DPLodrazka"/>
    <w:rsid w:val="007F737F"/>
    <w:rPr>
      <w:rFonts w:ascii="Arial" w:hAnsi="Arial" w:cs="Arial"/>
      <w:sz w:val="20"/>
      <w:lang w:eastAsia="ar-SA"/>
    </w:rPr>
  </w:style>
  <w:style w:type="paragraph" w:customStyle="1" w:styleId="DPLnormal9">
    <w:name w:val="DPL_normal_9"/>
    <w:basedOn w:val="Normln"/>
    <w:link w:val="DPLnormal9Char"/>
    <w:qFormat/>
    <w:rsid w:val="007F737F"/>
    <w:pPr>
      <w:tabs>
        <w:tab w:val="left" w:pos="851"/>
        <w:tab w:val="left" w:pos="141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before="120"/>
    </w:pPr>
    <w:rPr>
      <w:sz w:val="18"/>
    </w:rPr>
  </w:style>
  <w:style w:type="character" w:customStyle="1" w:styleId="DPLnormal9Char">
    <w:name w:val="DPL_normal_9 Char"/>
    <w:link w:val="DPLnormal9"/>
    <w:rsid w:val="007F737F"/>
    <w:rPr>
      <w:rFonts w:ascii="Arial" w:hAnsi="Arial" w:cs="Arial"/>
      <w:sz w:val="18"/>
      <w:szCs w:val="20"/>
      <w:lang w:eastAsia="ar-SA"/>
    </w:rPr>
  </w:style>
  <w:style w:type="paragraph" w:styleId="Zkladntextodsazen">
    <w:name w:val="Body Text Indent"/>
    <w:basedOn w:val="Normln"/>
    <w:link w:val="ZkladntextodsazenChar"/>
    <w:uiPriority w:val="99"/>
    <w:unhideWhenUsed/>
    <w:rsid w:val="00C34571"/>
    <w:pPr>
      <w:suppressAutoHyphens w:val="0"/>
      <w:spacing w:after="120" w:line="360" w:lineRule="auto"/>
      <w:ind w:left="283"/>
      <w:jc w:val="both"/>
    </w:pPr>
    <w:rPr>
      <w:rFonts w:ascii="Calibri" w:hAnsi="Calibri" w:cs="Times New Roman"/>
      <w:lang w:eastAsia="cs-CZ"/>
    </w:rPr>
  </w:style>
  <w:style w:type="character" w:customStyle="1" w:styleId="ZkladntextodsazenChar">
    <w:name w:val="Základní text odsazený Char"/>
    <w:basedOn w:val="Standardnpsmoodstavce"/>
    <w:link w:val="Zkladntextodsazen"/>
    <w:uiPriority w:val="99"/>
    <w:rsid w:val="00C34571"/>
    <w:rPr>
      <w:rFonts w:ascii="Calibri" w:hAnsi="Calibri" w:cs="Times New Roman"/>
      <w:sz w:val="20"/>
      <w:szCs w:val="20"/>
      <w:lang w:eastAsia="cs-CZ"/>
    </w:rPr>
  </w:style>
  <w:style w:type="character" w:customStyle="1" w:styleId="Nadpis7Char">
    <w:name w:val="Nadpis 7 Char"/>
    <w:basedOn w:val="Standardnpsmoodstavce"/>
    <w:link w:val="Nadpis7"/>
    <w:rsid w:val="00A80E8D"/>
    <w:rPr>
      <w:rFonts w:ascii="Times New Roman" w:hAnsi="Times New Roman" w:cs="Times New Roman"/>
      <w:sz w:val="24"/>
      <w:szCs w:val="24"/>
      <w:lang w:eastAsia="cs-CZ"/>
    </w:rPr>
  </w:style>
  <w:style w:type="character" w:customStyle="1" w:styleId="Nadpis8Char">
    <w:name w:val="Nadpis 8 Char"/>
    <w:basedOn w:val="Standardnpsmoodstavce"/>
    <w:link w:val="Nadpis8"/>
    <w:rsid w:val="00A80E8D"/>
    <w:rPr>
      <w:rFonts w:ascii="Times New Roman" w:hAnsi="Times New Roman" w:cs="Times New Roman"/>
      <w:i/>
      <w:iCs/>
      <w:sz w:val="24"/>
      <w:szCs w:val="24"/>
      <w:lang w:eastAsia="cs-CZ"/>
    </w:rPr>
  </w:style>
  <w:style w:type="character" w:customStyle="1" w:styleId="Nadpis9Char">
    <w:name w:val="Nadpis 9 Char"/>
    <w:basedOn w:val="Standardnpsmoodstavce"/>
    <w:link w:val="Nadpis9"/>
    <w:rsid w:val="00A80E8D"/>
    <w:rPr>
      <w:rFonts w:ascii="Arial" w:hAnsi="Arial" w:cs="Arial"/>
      <w:lang w:eastAsia="cs-CZ"/>
    </w:rPr>
  </w:style>
  <w:style w:type="paragraph" w:customStyle="1" w:styleId="StylModrDolevaCharChar">
    <w:name w:val="Styl Modrá Doleva Char Char"/>
    <w:basedOn w:val="Normln"/>
    <w:rsid w:val="00A80E8D"/>
    <w:pPr>
      <w:suppressAutoHyphens w:val="0"/>
      <w:spacing w:after="40"/>
    </w:pPr>
    <w:rPr>
      <w:rFonts w:ascii="Arial Narrow" w:hAnsi="Arial Narrow" w:cs="Times New Roman"/>
      <w:color w:val="0070C0"/>
      <w:lang w:eastAsia="cs-CZ"/>
    </w:rPr>
  </w:style>
  <w:style w:type="paragraph" w:customStyle="1" w:styleId="StylNadpis3Doleva">
    <w:name w:val="Styl Nadpis 3 + Doleva"/>
    <w:basedOn w:val="Nadpis3"/>
    <w:rsid w:val="00A80E8D"/>
    <w:pPr>
      <w:keepLines w:val="0"/>
      <w:numPr>
        <w:ilvl w:val="2"/>
      </w:numPr>
      <w:tabs>
        <w:tab w:val="num" w:pos="1440"/>
        <w:tab w:val="left" w:pos="1724"/>
      </w:tabs>
      <w:suppressAutoHyphens w:val="0"/>
      <w:spacing w:before="480" w:after="240"/>
      <w:ind w:left="1440" w:hanging="720"/>
    </w:pPr>
    <w:rPr>
      <w:rFonts w:ascii="Arial Narrow" w:eastAsia="Times New Roman" w:hAnsi="Arial Narrow" w:cs="Times New Roman"/>
      <w:b/>
      <w:bCs/>
      <w:sz w:val="26"/>
      <w:szCs w:val="20"/>
      <w:lang w:eastAsia="cs-CZ"/>
    </w:rPr>
  </w:style>
  <w:style w:type="paragraph" w:customStyle="1" w:styleId="Odrka">
    <w:name w:val="Odrážka"/>
    <w:basedOn w:val="Normln"/>
    <w:rsid w:val="00A80E8D"/>
    <w:pPr>
      <w:numPr>
        <w:numId w:val="25"/>
      </w:numPr>
      <w:suppressAutoHyphens w:val="0"/>
      <w:jc w:val="both"/>
    </w:pPr>
    <w:rPr>
      <w:rFonts w:ascii="Tahoma" w:hAnsi="Tahoma" w:cs="Times New Roman"/>
      <w:szCs w:val="24"/>
      <w:lang w:eastAsia="cs-CZ"/>
    </w:rPr>
  </w:style>
  <w:style w:type="paragraph" w:customStyle="1" w:styleId="Nadpis10">
    <w:name w:val="Nadpis1"/>
    <w:basedOn w:val="Nadpis2"/>
    <w:qFormat/>
    <w:rsid w:val="00AB636A"/>
    <w:pPr>
      <w:keepLines/>
      <w:tabs>
        <w:tab w:val="clear" w:pos="0"/>
      </w:tabs>
      <w:suppressAutoHyphens w:val="0"/>
      <w:spacing w:before="300" w:after="100" w:line="360" w:lineRule="auto"/>
      <w:ind w:left="1000" w:hanging="432"/>
      <w:jc w:val="both"/>
    </w:pPr>
    <w:rPr>
      <w:rFonts w:eastAsia="MS Mincho"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6638">
      <w:bodyDiv w:val="1"/>
      <w:marLeft w:val="0"/>
      <w:marRight w:val="0"/>
      <w:marTop w:val="0"/>
      <w:marBottom w:val="0"/>
      <w:divBdr>
        <w:top w:val="none" w:sz="0" w:space="0" w:color="auto"/>
        <w:left w:val="none" w:sz="0" w:space="0" w:color="auto"/>
        <w:bottom w:val="none" w:sz="0" w:space="0" w:color="auto"/>
        <w:right w:val="none" w:sz="0" w:space="0" w:color="auto"/>
      </w:divBdr>
    </w:div>
    <w:div w:id="357046124">
      <w:bodyDiv w:val="1"/>
      <w:marLeft w:val="0"/>
      <w:marRight w:val="0"/>
      <w:marTop w:val="0"/>
      <w:marBottom w:val="0"/>
      <w:divBdr>
        <w:top w:val="none" w:sz="0" w:space="0" w:color="auto"/>
        <w:left w:val="none" w:sz="0" w:space="0" w:color="auto"/>
        <w:bottom w:val="none" w:sz="0" w:space="0" w:color="auto"/>
        <w:right w:val="none" w:sz="0" w:space="0" w:color="auto"/>
      </w:divBdr>
    </w:div>
    <w:div w:id="490758356">
      <w:bodyDiv w:val="1"/>
      <w:marLeft w:val="0"/>
      <w:marRight w:val="0"/>
      <w:marTop w:val="0"/>
      <w:marBottom w:val="0"/>
      <w:divBdr>
        <w:top w:val="none" w:sz="0" w:space="0" w:color="auto"/>
        <w:left w:val="none" w:sz="0" w:space="0" w:color="auto"/>
        <w:bottom w:val="none" w:sz="0" w:space="0" w:color="auto"/>
        <w:right w:val="none" w:sz="0" w:space="0" w:color="auto"/>
      </w:divBdr>
    </w:div>
    <w:div w:id="730618600">
      <w:bodyDiv w:val="1"/>
      <w:marLeft w:val="0"/>
      <w:marRight w:val="0"/>
      <w:marTop w:val="0"/>
      <w:marBottom w:val="0"/>
      <w:divBdr>
        <w:top w:val="none" w:sz="0" w:space="0" w:color="auto"/>
        <w:left w:val="none" w:sz="0" w:space="0" w:color="auto"/>
        <w:bottom w:val="none" w:sz="0" w:space="0" w:color="auto"/>
        <w:right w:val="none" w:sz="0" w:space="0" w:color="auto"/>
      </w:divBdr>
    </w:div>
    <w:div w:id="1082064964">
      <w:bodyDiv w:val="1"/>
      <w:marLeft w:val="0"/>
      <w:marRight w:val="0"/>
      <w:marTop w:val="0"/>
      <w:marBottom w:val="0"/>
      <w:divBdr>
        <w:top w:val="none" w:sz="0" w:space="0" w:color="auto"/>
        <w:left w:val="none" w:sz="0" w:space="0" w:color="auto"/>
        <w:bottom w:val="none" w:sz="0" w:space="0" w:color="auto"/>
        <w:right w:val="none" w:sz="0" w:space="0" w:color="auto"/>
      </w:divBdr>
    </w:div>
    <w:div w:id="1098063384">
      <w:bodyDiv w:val="1"/>
      <w:marLeft w:val="0"/>
      <w:marRight w:val="0"/>
      <w:marTop w:val="0"/>
      <w:marBottom w:val="0"/>
      <w:divBdr>
        <w:top w:val="none" w:sz="0" w:space="0" w:color="auto"/>
        <w:left w:val="none" w:sz="0" w:space="0" w:color="auto"/>
        <w:bottom w:val="none" w:sz="0" w:space="0" w:color="auto"/>
        <w:right w:val="none" w:sz="0" w:space="0" w:color="auto"/>
      </w:divBdr>
    </w:div>
    <w:div w:id="1216821324">
      <w:bodyDiv w:val="1"/>
      <w:marLeft w:val="0"/>
      <w:marRight w:val="0"/>
      <w:marTop w:val="0"/>
      <w:marBottom w:val="0"/>
      <w:divBdr>
        <w:top w:val="none" w:sz="0" w:space="0" w:color="auto"/>
        <w:left w:val="none" w:sz="0" w:space="0" w:color="auto"/>
        <w:bottom w:val="none" w:sz="0" w:space="0" w:color="auto"/>
        <w:right w:val="none" w:sz="0" w:space="0" w:color="auto"/>
      </w:divBdr>
    </w:div>
    <w:div w:id="1351028595">
      <w:bodyDiv w:val="1"/>
      <w:marLeft w:val="0"/>
      <w:marRight w:val="0"/>
      <w:marTop w:val="0"/>
      <w:marBottom w:val="0"/>
      <w:divBdr>
        <w:top w:val="none" w:sz="0" w:space="0" w:color="auto"/>
        <w:left w:val="none" w:sz="0" w:space="0" w:color="auto"/>
        <w:bottom w:val="none" w:sz="0" w:space="0" w:color="auto"/>
        <w:right w:val="none" w:sz="0" w:space="0" w:color="auto"/>
      </w:divBdr>
    </w:div>
    <w:div w:id="1469007513">
      <w:bodyDiv w:val="1"/>
      <w:marLeft w:val="0"/>
      <w:marRight w:val="0"/>
      <w:marTop w:val="0"/>
      <w:marBottom w:val="0"/>
      <w:divBdr>
        <w:top w:val="none" w:sz="0" w:space="0" w:color="auto"/>
        <w:left w:val="none" w:sz="0" w:space="0" w:color="auto"/>
        <w:bottom w:val="none" w:sz="0" w:space="0" w:color="auto"/>
        <w:right w:val="none" w:sz="0" w:space="0" w:color="auto"/>
      </w:divBdr>
    </w:div>
    <w:div w:id="1626738156">
      <w:bodyDiv w:val="1"/>
      <w:marLeft w:val="0"/>
      <w:marRight w:val="0"/>
      <w:marTop w:val="0"/>
      <w:marBottom w:val="0"/>
      <w:divBdr>
        <w:top w:val="none" w:sz="0" w:space="0" w:color="auto"/>
        <w:left w:val="none" w:sz="0" w:space="0" w:color="auto"/>
        <w:bottom w:val="none" w:sz="0" w:space="0" w:color="auto"/>
        <w:right w:val="none" w:sz="0" w:space="0" w:color="auto"/>
      </w:divBdr>
    </w:div>
    <w:div w:id="1631126591">
      <w:bodyDiv w:val="1"/>
      <w:marLeft w:val="0"/>
      <w:marRight w:val="0"/>
      <w:marTop w:val="0"/>
      <w:marBottom w:val="0"/>
      <w:divBdr>
        <w:top w:val="none" w:sz="0" w:space="0" w:color="auto"/>
        <w:left w:val="none" w:sz="0" w:space="0" w:color="auto"/>
        <w:bottom w:val="none" w:sz="0" w:space="0" w:color="auto"/>
        <w:right w:val="none" w:sz="0" w:space="0" w:color="auto"/>
      </w:divBdr>
    </w:div>
    <w:div w:id="1665085304">
      <w:bodyDiv w:val="1"/>
      <w:marLeft w:val="0"/>
      <w:marRight w:val="0"/>
      <w:marTop w:val="0"/>
      <w:marBottom w:val="0"/>
      <w:divBdr>
        <w:top w:val="none" w:sz="0" w:space="0" w:color="auto"/>
        <w:left w:val="none" w:sz="0" w:space="0" w:color="auto"/>
        <w:bottom w:val="none" w:sz="0" w:space="0" w:color="auto"/>
        <w:right w:val="none" w:sz="0" w:space="0" w:color="auto"/>
      </w:divBdr>
    </w:div>
    <w:div w:id="1799255776">
      <w:bodyDiv w:val="1"/>
      <w:marLeft w:val="0"/>
      <w:marRight w:val="0"/>
      <w:marTop w:val="0"/>
      <w:marBottom w:val="0"/>
      <w:divBdr>
        <w:top w:val="none" w:sz="0" w:space="0" w:color="auto"/>
        <w:left w:val="none" w:sz="0" w:space="0" w:color="auto"/>
        <w:bottom w:val="none" w:sz="0" w:space="0" w:color="auto"/>
        <w:right w:val="none" w:sz="0" w:space="0" w:color="auto"/>
      </w:divBdr>
      <w:divsChild>
        <w:div w:id="590700392">
          <w:marLeft w:val="0"/>
          <w:marRight w:val="0"/>
          <w:marTop w:val="0"/>
          <w:marBottom w:val="0"/>
          <w:divBdr>
            <w:top w:val="none" w:sz="0" w:space="0" w:color="auto"/>
            <w:left w:val="none" w:sz="0" w:space="0" w:color="auto"/>
            <w:bottom w:val="none" w:sz="0" w:space="0" w:color="auto"/>
            <w:right w:val="none" w:sz="0" w:space="0" w:color="auto"/>
          </w:divBdr>
        </w:div>
        <w:div w:id="1241016597">
          <w:marLeft w:val="0"/>
          <w:marRight w:val="0"/>
          <w:marTop w:val="0"/>
          <w:marBottom w:val="0"/>
          <w:divBdr>
            <w:top w:val="none" w:sz="0" w:space="0" w:color="auto"/>
            <w:left w:val="none" w:sz="0" w:space="0" w:color="auto"/>
            <w:bottom w:val="none" w:sz="0" w:space="0" w:color="auto"/>
            <w:right w:val="none" w:sz="0" w:space="0" w:color="auto"/>
          </w:divBdr>
        </w:div>
        <w:div w:id="2111582559">
          <w:marLeft w:val="0"/>
          <w:marRight w:val="0"/>
          <w:marTop w:val="0"/>
          <w:marBottom w:val="0"/>
          <w:divBdr>
            <w:top w:val="none" w:sz="0" w:space="0" w:color="auto"/>
            <w:left w:val="none" w:sz="0" w:space="0" w:color="auto"/>
            <w:bottom w:val="none" w:sz="0" w:space="0" w:color="auto"/>
            <w:right w:val="none" w:sz="0" w:space="0" w:color="auto"/>
          </w:divBdr>
        </w:div>
        <w:div w:id="403912753">
          <w:marLeft w:val="0"/>
          <w:marRight w:val="0"/>
          <w:marTop w:val="0"/>
          <w:marBottom w:val="0"/>
          <w:divBdr>
            <w:top w:val="none" w:sz="0" w:space="0" w:color="auto"/>
            <w:left w:val="none" w:sz="0" w:space="0" w:color="auto"/>
            <w:bottom w:val="none" w:sz="0" w:space="0" w:color="auto"/>
            <w:right w:val="none" w:sz="0" w:space="0" w:color="auto"/>
          </w:divBdr>
        </w:div>
        <w:div w:id="1300309334">
          <w:marLeft w:val="0"/>
          <w:marRight w:val="0"/>
          <w:marTop w:val="0"/>
          <w:marBottom w:val="0"/>
          <w:divBdr>
            <w:top w:val="none" w:sz="0" w:space="0" w:color="auto"/>
            <w:left w:val="none" w:sz="0" w:space="0" w:color="auto"/>
            <w:bottom w:val="none" w:sz="0" w:space="0" w:color="auto"/>
            <w:right w:val="none" w:sz="0" w:space="0" w:color="auto"/>
          </w:divBdr>
        </w:div>
        <w:div w:id="1670012846">
          <w:marLeft w:val="0"/>
          <w:marRight w:val="0"/>
          <w:marTop w:val="0"/>
          <w:marBottom w:val="0"/>
          <w:divBdr>
            <w:top w:val="none" w:sz="0" w:space="0" w:color="auto"/>
            <w:left w:val="none" w:sz="0" w:space="0" w:color="auto"/>
            <w:bottom w:val="none" w:sz="0" w:space="0" w:color="auto"/>
            <w:right w:val="none" w:sz="0" w:space="0" w:color="auto"/>
          </w:divBdr>
        </w:div>
        <w:div w:id="965308760">
          <w:marLeft w:val="0"/>
          <w:marRight w:val="0"/>
          <w:marTop w:val="0"/>
          <w:marBottom w:val="0"/>
          <w:divBdr>
            <w:top w:val="none" w:sz="0" w:space="0" w:color="auto"/>
            <w:left w:val="none" w:sz="0" w:space="0" w:color="auto"/>
            <w:bottom w:val="none" w:sz="0" w:space="0" w:color="auto"/>
            <w:right w:val="none" w:sz="0" w:space="0" w:color="auto"/>
          </w:divBdr>
        </w:div>
        <w:div w:id="1513059430">
          <w:marLeft w:val="0"/>
          <w:marRight w:val="0"/>
          <w:marTop w:val="0"/>
          <w:marBottom w:val="0"/>
          <w:divBdr>
            <w:top w:val="none" w:sz="0" w:space="0" w:color="auto"/>
            <w:left w:val="none" w:sz="0" w:space="0" w:color="auto"/>
            <w:bottom w:val="none" w:sz="0" w:space="0" w:color="auto"/>
            <w:right w:val="none" w:sz="0" w:space="0" w:color="auto"/>
          </w:divBdr>
        </w:div>
        <w:div w:id="225914316">
          <w:marLeft w:val="0"/>
          <w:marRight w:val="0"/>
          <w:marTop w:val="0"/>
          <w:marBottom w:val="0"/>
          <w:divBdr>
            <w:top w:val="none" w:sz="0" w:space="0" w:color="auto"/>
            <w:left w:val="none" w:sz="0" w:space="0" w:color="auto"/>
            <w:bottom w:val="none" w:sz="0" w:space="0" w:color="auto"/>
            <w:right w:val="none" w:sz="0" w:space="0" w:color="auto"/>
          </w:divBdr>
        </w:div>
        <w:div w:id="1909533435">
          <w:marLeft w:val="0"/>
          <w:marRight w:val="0"/>
          <w:marTop w:val="0"/>
          <w:marBottom w:val="0"/>
          <w:divBdr>
            <w:top w:val="none" w:sz="0" w:space="0" w:color="auto"/>
            <w:left w:val="none" w:sz="0" w:space="0" w:color="auto"/>
            <w:bottom w:val="none" w:sz="0" w:space="0" w:color="auto"/>
            <w:right w:val="none" w:sz="0" w:space="0" w:color="auto"/>
          </w:divBdr>
        </w:div>
        <w:div w:id="2061441578">
          <w:marLeft w:val="0"/>
          <w:marRight w:val="0"/>
          <w:marTop w:val="0"/>
          <w:marBottom w:val="0"/>
          <w:divBdr>
            <w:top w:val="none" w:sz="0" w:space="0" w:color="auto"/>
            <w:left w:val="none" w:sz="0" w:space="0" w:color="auto"/>
            <w:bottom w:val="none" w:sz="0" w:space="0" w:color="auto"/>
            <w:right w:val="none" w:sz="0" w:space="0" w:color="auto"/>
          </w:divBdr>
        </w:div>
        <w:div w:id="1193033060">
          <w:marLeft w:val="0"/>
          <w:marRight w:val="0"/>
          <w:marTop w:val="0"/>
          <w:marBottom w:val="0"/>
          <w:divBdr>
            <w:top w:val="none" w:sz="0" w:space="0" w:color="auto"/>
            <w:left w:val="none" w:sz="0" w:space="0" w:color="auto"/>
            <w:bottom w:val="none" w:sz="0" w:space="0" w:color="auto"/>
            <w:right w:val="none" w:sz="0" w:space="0" w:color="auto"/>
          </w:divBdr>
        </w:div>
        <w:div w:id="757025177">
          <w:marLeft w:val="0"/>
          <w:marRight w:val="0"/>
          <w:marTop w:val="0"/>
          <w:marBottom w:val="0"/>
          <w:divBdr>
            <w:top w:val="none" w:sz="0" w:space="0" w:color="auto"/>
            <w:left w:val="none" w:sz="0" w:space="0" w:color="auto"/>
            <w:bottom w:val="none" w:sz="0" w:space="0" w:color="auto"/>
            <w:right w:val="none" w:sz="0" w:space="0" w:color="auto"/>
          </w:divBdr>
        </w:div>
        <w:div w:id="452284896">
          <w:marLeft w:val="0"/>
          <w:marRight w:val="0"/>
          <w:marTop w:val="0"/>
          <w:marBottom w:val="0"/>
          <w:divBdr>
            <w:top w:val="none" w:sz="0" w:space="0" w:color="auto"/>
            <w:left w:val="none" w:sz="0" w:space="0" w:color="auto"/>
            <w:bottom w:val="none" w:sz="0" w:space="0" w:color="auto"/>
            <w:right w:val="none" w:sz="0" w:space="0" w:color="auto"/>
          </w:divBdr>
        </w:div>
        <w:div w:id="504443382">
          <w:marLeft w:val="0"/>
          <w:marRight w:val="0"/>
          <w:marTop w:val="0"/>
          <w:marBottom w:val="0"/>
          <w:divBdr>
            <w:top w:val="none" w:sz="0" w:space="0" w:color="auto"/>
            <w:left w:val="none" w:sz="0" w:space="0" w:color="auto"/>
            <w:bottom w:val="none" w:sz="0" w:space="0" w:color="auto"/>
            <w:right w:val="none" w:sz="0" w:space="0" w:color="auto"/>
          </w:divBdr>
        </w:div>
        <w:div w:id="989403207">
          <w:marLeft w:val="0"/>
          <w:marRight w:val="0"/>
          <w:marTop w:val="0"/>
          <w:marBottom w:val="0"/>
          <w:divBdr>
            <w:top w:val="none" w:sz="0" w:space="0" w:color="auto"/>
            <w:left w:val="none" w:sz="0" w:space="0" w:color="auto"/>
            <w:bottom w:val="none" w:sz="0" w:space="0" w:color="auto"/>
            <w:right w:val="none" w:sz="0" w:space="0" w:color="auto"/>
          </w:divBdr>
        </w:div>
        <w:div w:id="1813597882">
          <w:marLeft w:val="0"/>
          <w:marRight w:val="0"/>
          <w:marTop w:val="0"/>
          <w:marBottom w:val="0"/>
          <w:divBdr>
            <w:top w:val="none" w:sz="0" w:space="0" w:color="auto"/>
            <w:left w:val="none" w:sz="0" w:space="0" w:color="auto"/>
            <w:bottom w:val="none" w:sz="0" w:space="0" w:color="auto"/>
            <w:right w:val="none" w:sz="0" w:space="0" w:color="auto"/>
          </w:divBdr>
        </w:div>
        <w:div w:id="1371757663">
          <w:marLeft w:val="0"/>
          <w:marRight w:val="0"/>
          <w:marTop w:val="0"/>
          <w:marBottom w:val="0"/>
          <w:divBdr>
            <w:top w:val="none" w:sz="0" w:space="0" w:color="auto"/>
            <w:left w:val="none" w:sz="0" w:space="0" w:color="auto"/>
            <w:bottom w:val="none" w:sz="0" w:space="0" w:color="auto"/>
            <w:right w:val="none" w:sz="0" w:space="0" w:color="auto"/>
          </w:divBdr>
        </w:div>
        <w:div w:id="1060052614">
          <w:marLeft w:val="0"/>
          <w:marRight w:val="0"/>
          <w:marTop w:val="0"/>
          <w:marBottom w:val="0"/>
          <w:divBdr>
            <w:top w:val="none" w:sz="0" w:space="0" w:color="auto"/>
            <w:left w:val="none" w:sz="0" w:space="0" w:color="auto"/>
            <w:bottom w:val="none" w:sz="0" w:space="0" w:color="auto"/>
            <w:right w:val="none" w:sz="0" w:space="0" w:color="auto"/>
          </w:divBdr>
        </w:div>
        <w:div w:id="197788471">
          <w:marLeft w:val="0"/>
          <w:marRight w:val="0"/>
          <w:marTop w:val="0"/>
          <w:marBottom w:val="0"/>
          <w:divBdr>
            <w:top w:val="none" w:sz="0" w:space="0" w:color="auto"/>
            <w:left w:val="none" w:sz="0" w:space="0" w:color="auto"/>
            <w:bottom w:val="none" w:sz="0" w:space="0" w:color="auto"/>
            <w:right w:val="none" w:sz="0" w:space="0" w:color="auto"/>
          </w:divBdr>
        </w:div>
        <w:div w:id="1661427718">
          <w:marLeft w:val="0"/>
          <w:marRight w:val="0"/>
          <w:marTop w:val="0"/>
          <w:marBottom w:val="0"/>
          <w:divBdr>
            <w:top w:val="none" w:sz="0" w:space="0" w:color="auto"/>
            <w:left w:val="none" w:sz="0" w:space="0" w:color="auto"/>
            <w:bottom w:val="none" w:sz="0" w:space="0" w:color="auto"/>
            <w:right w:val="none" w:sz="0" w:space="0" w:color="auto"/>
          </w:divBdr>
        </w:div>
        <w:div w:id="1796944984">
          <w:marLeft w:val="0"/>
          <w:marRight w:val="0"/>
          <w:marTop w:val="0"/>
          <w:marBottom w:val="0"/>
          <w:divBdr>
            <w:top w:val="none" w:sz="0" w:space="0" w:color="auto"/>
            <w:left w:val="none" w:sz="0" w:space="0" w:color="auto"/>
            <w:bottom w:val="none" w:sz="0" w:space="0" w:color="auto"/>
            <w:right w:val="none" w:sz="0" w:space="0" w:color="auto"/>
          </w:divBdr>
        </w:div>
        <w:div w:id="1001393764">
          <w:marLeft w:val="0"/>
          <w:marRight w:val="0"/>
          <w:marTop w:val="0"/>
          <w:marBottom w:val="0"/>
          <w:divBdr>
            <w:top w:val="none" w:sz="0" w:space="0" w:color="auto"/>
            <w:left w:val="none" w:sz="0" w:space="0" w:color="auto"/>
            <w:bottom w:val="none" w:sz="0" w:space="0" w:color="auto"/>
            <w:right w:val="none" w:sz="0" w:space="0" w:color="auto"/>
          </w:divBdr>
        </w:div>
        <w:div w:id="325208304">
          <w:marLeft w:val="0"/>
          <w:marRight w:val="0"/>
          <w:marTop w:val="0"/>
          <w:marBottom w:val="0"/>
          <w:divBdr>
            <w:top w:val="none" w:sz="0" w:space="0" w:color="auto"/>
            <w:left w:val="none" w:sz="0" w:space="0" w:color="auto"/>
            <w:bottom w:val="none" w:sz="0" w:space="0" w:color="auto"/>
            <w:right w:val="none" w:sz="0" w:space="0" w:color="auto"/>
          </w:divBdr>
        </w:div>
        <w:div w:id="1340040065">
          <w:marLeft w:val="0"/>
          <w:marRight w:val="0"/>
          <w:marTop w:val="0"/>
          <w:marBottom w:val="0"/>
          <w:divBdr>
            <w:top w:val="none" w:sz="0" w:space="0" w:color="auto"/>
            <w:left w:val="none" w:sz="0" w:space="0" w:color="auto"/>
            <w:bottom w:val="none" w:sz="0" w:space="0" w:color="auto"/>
            <w:right w:val="none" w:sz="0" w:space="0" w:color="auto"/>
          </w:divBdr>
        </w:div>
        <w:div w:id="1978342219">
          <w:marLeft w:val="0"/>
          <w:marRight w:val="0"/>
          <w:marTop w:val="0"/>
          <w:marBottom w:val="0"/>
          <w:divBdr>
            <w:top w:val="none" w:sz="0" w:space="0" w:color="auto"/>
            <w:left w:val="none" w:sz="0" w:space="0" w:color="auto"/>
            <w:bottom w:val="none" w:sz="0" w:space="0" w:color="auto"/>
            <w:right w:val="none" w:sz="0" w:space="0" w:color="auto"/>
          </w:divBdr>
        </w:div>
        <w:div w:id="550731220">
          <w:marLeft w:val="0"/>
          <w:marRight w:val="0"/>
          <w:marTop w:val="0"/>
          <w:marBottom w:val="0"/>
          <w:divBdr>
            <w:top w:val="none" w:sz="0" w:space="0" w:color="auto"/>
            <w:left w:val="none" w:sz="0" w:space="0" w:color="auto"/>
            <w:bottom w:val="none" w:sz="0" w:space="0" w:color="auto"/>
            <w:right w:val="none" w:sz="0" w:space="0" w:color="auto"/>
          </w:divBdr>
        </w:div>
        <w:div w:id="1523008323">
          <w:marLeft w:val="0"/>
          <w:marRight w:val="0"/>
          <w:marTop w:val="0"/>
          <w:marBottom w:val="0"/>
          <w:divBdr>
            <w:top w:val="none" w:sz="0" w:space="0" w:color="auto"/>
            <w:left w:val="none" w:sz="0" w:space="0" w:color="auto"/>
            <w:bottom w:val="none" w:sz="0" w:space="0" w:color="auto"/>
            <w:right w:val="none" w:sz="0" w:space="0" w:color="auto"/>
          </w:divBdr>
        </w:div>
        <w:div w:id="1819420684">
          <w:marLeft w:val="0"/>
          <w:marRight w:val="0"/>
          <w:marTop w:val="0"/>
          <w:marBottom w:val="0"/>
          <w:divBdr>
            <w:top w:val="none" w:sz="0" w:space="0" w:color="auto"/>
            <w:left w:val="none" w:sz="0" w:space="0" w:color="auto"/>
            <w:bottom w:val="none" w:sz="0" w:space="0" w:color="auto"/>
            <w:right w:val="none" w:sz="0" w:space="0" w:color="auto"/>
          </w:divBdr>
        </w:div>
        <w:div w:id="1753382303">
          <w:marLeft w:val="0"/>
          <w:marRight w:val="0"/>
          <w:marTop w:val="0"/>
          <w:marBottom w:val="0"/>
          <w:divBdr>
            <w:top w:val="none" w:sz="0" w:space="0" w:color="auto"/>
            <w:left w:val="none" w:sz="0" w:space="0" w:color="auto"/>
            <w:bottom w:val="none" w:sz="0" w:space="0" w:color="auto"/>
            <w:right w:val="none" w:sz="0" w:space="0" w:color="auto"/>
          </w:divBdr>
        </w:div>
        <w:div w:id="1496678286">
          <w:marLeft w:val="0"/>
          <w:marRight w:val="0"/>
          <w:marTop w:val="0"/>
          <w:marBottom w:val="0"/>
          <w:divBdr>
            <w:top w:val="none" w:sz="0" w:space="0" w:color="auto"/>
            <w:left w:val="none" w:sz="0" w:space="0" w:color="auto"/>
            <w:bottom w:val="none" w:sz="0" w:space="0" w:color="auto"/>
            <w:right w:val="none" w:sz="0" w:space="0" w:color="auto"/>
          </w:divBdr>
        </w:div>
        <w:div w:id="623459806">
          <w:marLeft w:val="0"/>
          <w:marRight w:val="0"/>
          <w:marTop w:val="0"/>
          <w:marBottom w:val="0"/>
          <w:divBdr>
            <w:top w:val="none" w:sz="0" w:space="0" w:color="auto"/>
            <w:left w:val="none" w:sz="0" w:space="0" w:color="auto"/>
            <w:bottom w:val="none" w:sz="0" w:space="0" w:color="auto"/>
            <w:right w:val="none" w:sz="0" w:space="0" w:color="auto"/>
          </w:divBdr>
        </w:div>
        <w:div w:id="225921074">
          <w:marLeft w:val="0"/>
          <w:marRight w:val="0"/>
          <w:marTop w:val="0"/>
          <w:marBottom w:val="0"/>
          <w:divBdr>
            <w:top w:val="none" w:sz="0" w:space="0" w:color="auto"/>
            <w:left w:val="none" w:sz="0" w:space="0" w:color="auto"/>
            <w:bottom w:val="none" w:sz="0" w:space="0" w:color="auto"/>
            <w:right w:val="none" w:sz="0" w:space="0" w:color="auto"/>
          </w:divBdr>
        </w:div>
        <w:div w:id="1179537579">
          <w:marLeft w:val="0"/>
          <w:marRight w:val="0"/>
          <w:marTop w:val="0"/>
          <w:marBottom w:val="0"/>
          <w:divBdr>
            <w:top w:val="none" w:sz="0" w:space="0" w:color="auto"/>
            <w:left w:val="none" w:sz="0" w:space="0" w:color="auto"/>
            <w:bottom w:val="none" w:sz="0" w:space="0" w:color="auto"/>
            <w:right w:val="none" w:sz="0" w:space="0" w:color="auto"/>
          </w:divBdr>
        </w:div>
        <w:div w:id="1240870093">
          <w:marLeft w:val="0"/>
          <w:marRight w:val="0"/>
          <w:marTop w:val="0"/>
          <w:marBottom w:val="0"/>
          <w:divBdr>
            <w:top w:val="none" w:sz="0" w:space="0" w:color="auto"/>
            <w:left w:val="none" w:sz="0" w:space="0" w:color="auto"/>
            <w:bottom w:val="none" w:sz="0" w:space="0" w:color="auto"/>
            <w:right w:val="none" w:sz="0" w:space="0" w:color="auto"/>
          </w:divBdr>
        </w:div>
        <w:div w:id="1118334205">
          <w:marLeft w:val="0"/>
          <w:marRight w:val="0"/>
          <w:marTop w:val="0"/>
          <w:marBottom w:val="0"/>
          <w:divBdr>
            <w:top w:val="none" w:sz="0" w:space="0" w:color="auto"/>
            <w:left w:val="none" w:sz="0" w:space="0" w:color="auto"/>
            <w:bottom w:val="none" w:sz="0" w:space="0" w:color="auto"/>
            <w:right w:val="none" w:sz="0" w:space="0" w:color="auto"/>
          </w:divBdr>
        </w:div>
        <w:div w:id="1080835155">
          <w:marLeft w:val="0"/>
          <w:marRight w:val="0"/>
          <w:marTop w:val="0"/>
          <w:marBottom w:val="0"/>
          <w:divBdr>
            <w:top w:val="none" w:sz="0" w:space="0" w:color="auto"/>
            <w:left w:val="none" w:sz="0" w:space="0" w:color="auto"/>
            <w:bottom w:val="none" w:sz="0" w:space="0" w:color="auto"/>
            <w:right w:val="none" w:sz="0" w:space="0" w:color="auto"/>
          </w:divBdr>
        </w:div>
        <w:div w:id="1575310434">
          <w:marLeft w:val="0"/>
          <w:marRight w:val="0"/>
          <w:marTop w:val="0"/>
          <w:marBottom w:val="0"/>
          <w:divBdr>
            <w:top w:val="none" w:sz="0" w:space="0" w:color="auto"/>
            <w:left w:val="none" w:sz="0" w:space="0" w:color="auto"/>
            <w:bottom w:val="none" w:sz="0" w:space="0" w:color="auto"/>
            <w:right w:val="none" w:sz="0" w:space="0" w:color="auto"/>
          </w:divBdr>
        </w:div>
        <w:div w:id="1130898431">
          <w:marLeft w:val="0"/>
          <w:marRight w:val="0"/>
          <w:marTop w:val="0"/>
          <w:marBottom w:val="0"/>
          <w:divBdr>
            <w:top w:val="none" w:sz="0" w:space="0" w:color="auto"/>
            <w:left w:val="none" w:sz="0" w:space="0" w:color="auto"/>
            <w:bottom w:val="none" w:sz="0" w:space="0" w:color="auto"/>
            <w:right w:val="none" w:sz="0" w:space="0" w:color="auto"/>
          </w:divBdr>
        </w:div>
        <w:div w:id="1882130323">
          <w:marLeft w:val="0"/>
          <w:marRight w:val="0"/>
          <w:marTop w:val="0"/>
          <w:marBottom w:val="0"/>
          <w:divBdr>
            <w:top w:val="none" w:sz="0" w:space="0" w:color="auto"/>
            <w:left w:val="none" w:sz="0" w:space="0" w:color="auto"/>
            <w:bottom w:val="none" w:sz="0" w:space="0" w:color="auto"/>
            <w:right w:val="none" w:sz="0" w:space="0" w:color="auto"/>
          </w:divBdr>
        </w:div>
        <w:div w:id="236014743">
          <w:marLeft w:val="0"/>
          <w:marRight w:val="0"/>
          <w:marTop w:val="0"/>
          <w:marBottom w:val="0"/>
          <w:divBdr>
            <w:top w:val="none" w:sz="0" w:space="0" w:color="auto"/>
            <w:left w:val="none" w:sz="0" w:space="0" w:color="auto"/>
            <w:bottom w:val="none" w:sz="0" w:space="0" w:color="auto"/>
            <w:right w:val="none" w:sz="0" w:space="0" w:color="auto"/>
          </w:divBdr>
        </w:div>
        <w:div w:id="1824852740">
          <w:marLeft w:val="0"/>
          <w:marRight w:val="0"/>
          <w:marTop w:val="0"/>
          <w:marBottom w:val="0"/>
          <w:divBdr>
            <w:top w:val="none" w:sz="0" w:space="0" w:color="auto"/>
            <w:left w:val="none" w:sz="0" w:space="0" w:color="auto"/>
            <w:bottom w:val="none" w:sz="0" w:space="0" w:color="auto"/>
            <w:right w:val="none" w:sz="0" w:space="0" w:color="auto"/>
          </w:divBdr>
        </w:div>
        <w:div w:id="854000955">
          <w:marLeft w:val="0"/>
          <w:marRight w:val="0"/>
          <w:marTop w:val="0"/>
          <w:marBottom w:val="0"/>
          <w:divBdr>
            <w:top w:val="none" w:sz="0" w:space="0" w:color="auto"/>
            <w:left w:val="none" w:sz="0" w:space="0" w:color="auto"/>
            <w:bottom w:val="none" w:sz="0" w:space="0" w:color="auto"/>
            <w:right w:val="none" w:sz="0" w:space="0" w:color="auto"/>
          </w:divBdr>
        </w:div>
        <w:div w:id="729771225">
          <w:marLeft w:val="0"/>
          <w:marRight w:val="0"/>
          <w:marTop w:val="0"/>
          <w:marBottom w:val="0"/>
          <w:divBdr>
            <w:top w:val="none" w:sz="0" w:space="0" w:color="auto"/>
            <w:left w:val="none" w:sz="0" w:space="0" w:color="auto"/>
            <w:bottom w:val="none" w:sz="0" w:space="0" w:color="auto"/>
            <w:right w:val="none" w:sz="0" w:space="0" w:color="auto"/>
          </w:divBdr>
        </w:div>
        <w:div w:id="1722171235">
          <w:marLeft w:val="0"/>
          <w:marRight w:val="0"/>
          <w:marTop w:val="0"/>
          <w:marBottom w:val="0"/>
          <w:divBdr>
            <w:top w:val="none" w:sz="0" w:space="0" w:color="auto"/>
            <w:left w:val="none" w:sz="0" w:space="0" w:color="auto"/>
            <w:bottom w:val="none" w:sz="0" w:space="0" w:color="auto"/>
            <w:right w:val="none" w:sz="0" w:space="0" w:color="auto"/>
          </w:divBdr>
        </w:div>
        <w:div w:id="1627739066">
          <w:marLeft w:val="0"/>
          <w:marRight w:val="0"/>
          <w:marTop w:val="0"/>
          <w:marBottom w:val="0"/>
          <w:divBdr>
            <w:top w:val="none" w:sz="0" w:space="0" w:color="auto"/>
            <w:left w:val="none" w:sz="0" w:space="0" w:color="auto"/>
            <w:bottom w:val="none" w:sz="0" w:space="0" w:color="auto"/>
            <w:right w:val="none" w:sz="0" w:space="0" w:color="auto"/>
          </w:divBdr>
        </w:div>
        <w:div w:id="696849772">
          <w:marLeft w:val="0"/>
          <w:marRight w:val="0"/>
          <w:marTop w:val="0"/>
          <w:marBottom w:val="0"/>
          <w:divBdr>
            <w:top w:val="none" w:sz="0" w:space="0" w:color="auto"/>
            <w:left w:val="none" w:sz="0" w:space="0" w:color="auto"/>
            <w:bottom w:val="none" w:sz="0" w:space="0" w:color="auto"/>
            <w:right w:val="none" w:sz="0" w:space="0" w:color="auto"/>
          </w:divBdr>
        </w:div>
        <w:div w:id="1805930013">
          <w:marLeft w:val="0"/>
          <w:marRight w:val="0"/>
          <w:marTop w:val="0"/>
          <w:marBottom w:val="0"/>
          <w:divBdr>
            <w:top w:val="none" w:sz="0" w:space="0" w:color="auto"/>
            <w:left w:val="none" w:sz="0" w:space="0" w:color="auto"/>
            <w:bottom w:val="none" w:sz="0" w:space="0" w:color="auto"/>
            <w:right w:val="none" w:sz="0" w:space="0" w:color="auto"/>
          </w:divBdr>
        </w:div>
        <w:div w:id="1408961514">
          <w:marLeft w:val="0"/>
          <w:marRight w:val="0"/>
          <w:marTop w:val="0"/>
          <w:marBottom w:val="0"/>
          <w:divBdr>
            <w:top w:val="none" w:sz="0" w:space="0" w:color="auto"/>
            <w:left w:val="none" w:sz="0" w:space="0" w:color="auto"/>
            <w:bottom w:val="none" w:sz="0" w:space="0" w:color="auto"/>
            <w:right w:val="none" w:sz="0" w:space="0" w:color="auto"/>
          </w:divBdr>
        </w:div>
        <w:div w:id="708990883">
          <w:marLeft w:val="0"/>
          <w:marRight w:val="0"/>
          <w:marTop w:val="0"/>
          <w:marBottom w:val="0"/>
          <w:divBdr>
            <w:top w:val="none" w:sz="0" w:space="0" w:color="auto"/>
            <w:left w:val="none" w:sz="0" w:space="0" w:color="auto"/>
            <w:bottom w:val="none" w:sz="0" w:space="0" w:color="auto"/>
            <w:right w:val="none" w:sz="0" w:space="0" w:color="auto"/>
          </w:divBdr>
        </w:div>
        <w:div w:id="864975532">
          <w:marLeft w:val="0"/>
          <w:marRight w:val="0"/>
          <w:marTop w:val="0"/>
          <w:marBottom w:val="0"/>
          <w:divBdr>
            <w:top w:val="none" w:sz="0" w:space="0" w:color="auto"/>
            <w:left w:val="none" w:sz="0" w:space="0" w:color="auto"/>
            <w:bottom w:val="none" w:sz="0" w:space="0" w:color="auto"/>
            <w:right w:val="none" w:sz="0" w:space="0" w:color="auto"/>
          </w:divBdr>
        </w:div>
        <w:div w:id="990712623">
          <w:marLeft w:val="0"/>
          <w:marRight w:val="0"/>
          <w:marTop w:val="0"/>
          <w:marBottom w:val="0"/>
          <w:divBdr>
            <w:top w:val="none" w:sz="0" w:space="0" w:color="auto"/>
            <w:left w:val="none" w:sz="0" w:space="0" w:color="auto"/>
            <w:bottom w:val="none" w:sz="0" w:space="0" w:color="auto"/>
            <w:right w:val="none" w:sz="0" w:space="0" w:color="auto"/>
          </w:divBdr>
        </w:div>
        <w:div w:id="1910655827">
          <w:marLeft w:val="0"/>
          <w:marRight w:val="0"/>
          <w:marTop w:val="0"/>
          <w:marBottom w:val="0"/>
          <w:divBdr>
            <w:top w:val="none" w:sz="0" w:space="0" w:color="auto"/>
            <w:left w:val="none" w:sz="0" w:space="0" w:color="auto"/>
            <w:bottom w:val="none" w:sz="0" w:space="0" w:color="auto"/>
            <w:right w:val="none" w:sz="0" w:space="0" w:color="auto"/>
          </w:divBdr>
        </w:div>
        <w:div w:id="1384597732">
          <w:marLeft w:val="0"/>
          <w:marRight w:val="0"/>
          <w:marTop w:val="0"/>
          <w:marBottom w:val="0"/>
          <w:divBdr>
            <w:top w:val="none" w:sz="0" w:space="0" w:color="auto"/>
            <w:left w:val="none" w:sz="0" w:space="0" w:color="auto"/>
            <w:bottom w:val="none" w:sz="0" w:space="0" w:color="auto"/>
            <w:right w:val="none" w:sz="0" w:space="0" w:color="auto"/>
          </w:divBdr>
        </w:div>
      </w:divsChild>
    </w:div>
    <w:div w:id="2085686191">
      <w:bodyDiv w:val="1"/>
      <w:marLeft w:val="0"/>
      <w:marRight w:val="0"/>
      <w:marTop w:val="0"/>
      <w:marBottom w:val="0"/>
      <w:divBdr>
        <w:top w:val="none" w:sz="0" w:space="0" w:color="auto"/>
        <w:left w:val="none" w:sz="0" w:space="0" w:color="auto"/>
        <w:bottom w:val="none" w:sz="0" w:space="0" w:color="auto"/>
        <w:right w:val="none" w:sz="0" w:space="0" w:color="auto"/>
      </w:divBdr>
    </w:div>
    <w:div w:id="210818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portal.gov.cz/app/zakony/zakonPar.jsp?idBiblio=63140&amp;nr=501~2F2006&amp;rpp=15"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94BD1-30F7-405D-8323-7F2470089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9072</Words>
  <Characters>53525</Characters>
  <Application>Microsoft Office Word</Application>
  <DocSecurity>0</DocSecurity>
  <Lines>446</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Petr</cp:lastModifiedBy>
  <cp:revision>4</cp:revision>
  <cp:lastPrinted>2020-06-24T15:40:00Z</cp:lastPrinted>
  <dcterms:created xsi:type="dcterms:W3CDTF">2021-10-13T13:02:00Z</dcterms:created>
  <dcterms:modified xsi:type="dcterms:W3CDTF">2021-10-15T13:31:00Z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-94974872</vt:i4>
  </property>
</Properties>
</file>